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6700D" w14:textId="77777777" w:rsidR="0078262D" w:rsidRPr="002960F2" w:rsidRDefault="0078262D" w:rsidP="002960F2">
      <w:pPr>
        <w:pStyle w:val="NoSpacing"/>
        <w:jc w:val="center"/>
        <w:rPr>
          <w:sz w:val="36"/>
          <w:szCs w:val="36"/>
        </w:rPr>
      </w:pPr>
      <w:r w:rsidRPr="002960F2">
        <w:rPr>
          <w:sz w:val="36"/>
          <w:szCs w:val="36"/>
        </w:rPr>
        <w:t>Va-Y’hi (Vayechi)</w:t>
      </w:r>
    </w:p>
    <w:p w14:paraId="04757FCA" w14:textId="63DD70D0" w:rsidR="0078262D" w:rsidRPr="0078262D" w:rsidRDefault="0078262D" w:rsidP="0078262D">
      <w:pPr>
        <w:spacing w:after="0" w:line="240" w:lineRule="auto"/>
        <w:jc w:val="center"/>
        <w:rPr>
          <w:rFonts w:eastAsia="Calibri"/>
          <w:b/>
          <w:bCs/>
          <w:kern w:val="0"/>
          <w14:ligatures w14:val="none"/>
        </w:rPr>
      </w:pPr>
      <w:r>
        <w:rPr>
          <w:rFonts w:eastAsia="Calibri"/>
          <w:b/>
          <w:bCs/>
          <w:kern w:val="0"/>
          <w14:ligatures w14:val="none"/>
        </w:rPr>
        <w:t>SECOND</w:t>
      </w:r>
      <w:r w:rsidR="00702010">
        <w:rPr>
          <w:rFonts w:eastAsia="Calibri"/>
          <w:b/>
          <w:bCs/>
          <w:kern w:val="0"/>
          <w14:ligatures w14:val="none"/>
        </w:rPr>
        <w:t>/THIRD</w:t>
      </w:r>
      <w:r w:rsidRPr="0078262D">
        <w:rPr>
          <w:rFonts w:eastAsia="Calibri"/>
          <w:b/>
          <w:bCs/>
          <w:kern w:val="0"/>
          <w14:ligatures w14:val="none"/>
        </w:rPr>
        <w:t xml:space="preserve"> PORTION IN THE TRIENNIAL CYCLE</w:t>
      </w:r>
    </w:p>
    <w:p w14:paraId="2AB40C6D" w14:textId="58581ADC" w:rsidR="0078262D" w:rsidRPr="0078262D" w:rsidRDefault="0078262D" w:rsidP="0078262D">
      <w:pPr>
        <w:spacing w:after="0" w:line="240" w:lineRule="auto"/>
        <w:jc w:val="center"/>
        <w:rPr>
          <w:rFonts w:eastAsia="Calibri"/>
          <w:b/>
          <w:bCs/>
          <w:kern w:val="0"/>
          <w14:ligatures w14:val="none"/>
        </w:rPr>
      </w:pPr>
      <w:r w:rsidRPr="0078262D">
        <w:rPr>
          <w:rFonts w:eastAsia="Calibri"/>
          <w:b/>
          <w:bCs/>
          <w:kern w:val="0"/>
          <w14:ligatures w14:val="none"/>
        </w:rPr>
        <w:t>BERESHIT (GENESIS) 47:2</w:t>
      </w:r>
      <w:r>
        <w:rPr>
          <w:rFonts w:eastAsia="Calibri"/>
          <w:b/>
          <w:bCs/>
          <w:kern w:val="0"/>
          <w14:ligatures w14:val="none"/>
        </w:rPr>
        <w:t>7</w:t>
      </w:r>
      <w:r w:rsidRPr="0078262D">
        <w:rPr>
          <w:rFonts w:eastAsia="Calibri"/>
          <w:b/>
          <w:bCs/>
          <w:kern w:val="0"/>
          <w14:ligatures w14:val="none"/>
        </w:rPr>
        <w:t xml:space="preserve">- </w:t>
      </w:r>
      <w:r>
        <w:rPr>
          <w:rFonts w:eastAsia="Calibri"/>
          <w:b/>
          <w:bCs/>
          <w:kern w:val="0"/>
          <w14:ligatures w14:val="none"/>
        </w:rPr>
        <w:t>50-26</w:t>
      </w:r>
    </w:p>
    <w:p w14:paraId="584D733C" w14:textId="11FB0686" w:rsidR="0078262D" w:rsidRDefault="0078262D" w:rsidP="0078262D">
      <w:pPr>
        <w:spacing w:after="0" w:line="240" w:lineRule="auto"/>
        <w:jc w:val="center"/>
        <w:rPr>
          <w:rFonts w:eastAsia="Calibri"/>
          <w:b/>
          <w:bCs/>
          <w:kern w:val="0"/>
          <w14:ligatures w14:val="none"/>
        </w:rPr>
      </w:pPr>
      <w:r w:rsidRPr="0078262D">
        <w:rPr>
          <w:rFonts w:eastAsia="Calibri"/>
          <w:b/>
          <w:bCs/>
          <w:kern w:val="0"/>
          <w14:ligatures w14:val="none"/>
        </w:rPr>
        <w:t>Etz Hayim 3</w:t>
      </w:r>
      <w:r w:rsidR="002960F2">
        <w:rPr>
          <w:rFonts w:eastAsia="Calibri"/>
          <w:b/>
          <w:bCs/>
          <w:kern w:val="0"/>
          <w14:ligatures w14:val="none"/>
        </w:rPr>
        <w:t>05</w:t>
      </w:r>
      <w:r w:rsidRPr="0078262D">
        <w:rPr>
          <w:rFonts w:eastAsia="Calibri"/>
          <w:b/>
          <w:bCs/>
          <w:kern w:val="0"/>
          <w14:ligatures w14:val="none"/>
        </w:rPr>
        <w:t xml:space="preserve">; Hertz </w:t>
      </w:r>
      <w:r w:rsidR="00072701">
        <w:rPr>
          <w:rFonts w:eastAsia="Calibri"/>
          <w:b/>
          <w:bCs/>
          <w:kern w:val="0"/>
          <w14:ligatures w14:val="none"/>
        </w:rPr>
        <w:t>187</w:t>
      </w:r>
      <w:r w:rsidRPr="0078262D">
        <w:rPr>
          <w:rFonts w:eastAsia="Calibri"/>
          <w:b/>
          <w:bCs/>
          <w:kern w:val="0"/>
          <w14:ligatures w14:val="none"/>
        </w:rPr>
        <w:t>; Plaut 3</w:t>
      </w:r>
      <w:r w:rsidR="002960F2">
        <w:rPr>
          <w:rFonts w:eastAsia="Calibri"/>
          <w:b/>
          <w:bCs/>
          <w:kern w:val="0"/>
          <w14:ligatures w14:val="none"/>
        </w:rPr>
        <w:t>14</w:t>
      </w:r>
    </w:p>
    <w:p w14:paraId="07AB2597" w14:textId="77777777" w:rsidR="00610DBE" w:rsidRDefault="00610DBE" w:rsidP="0078262D">
      <w:pPr>
        <w:spacing w:after="0" w:line="240" w:lineRule="auto"/>
        <w:jc w:val="center"/>
        <w:rPr>
          <w:rFonts w:eastAsia="Calibri"/>
          <w:b/>
          <w:bCs/>
          <w:kern w:val="0"/>
          <w14:ligatures w14:val="none"/>
        </w:rPr>
      </w:pPr>
    </w:p>
    <w:p w14:paraId="3325FC60" w14:textId="3951EE29" w:rsidR="00610DBE" w:rsidRDefault="00610DBE" w:rsidP="00BA65A2">
      <w:pPr>
        <w:spacing w:after="0" w:line="276" w:lineRule="auto"/>
        <w:rPr>
          <w:rFonts w:eastAsia="Calibri"/>
          <w:kern w:val="0"/>
          <w14:ligatures w14:val="none"/>
        </w:rPr>
      </w:pPr>
      <w:r w:rsidRPr="00610DBE">
        <w:rPr>
          <w:rFonts w:eastAsia="Calibri"/>
          <w:kern w:val="0"/>
          <w14:ligatures w14:val="none"/>
        </w:rPr>
        <w:t xml:space="preserve">Parashat Ya-Y’hi—also called Va-Yechi—is the final part of the </w:t>
      </w:r>
      <w:r w:rsidR="00AB6259" w:rsidRPr="00AB6259">
        <w:rPr>
          <w:rFonts w:eastAsia="Calibri"/>
          <w:i/>
          <w:iCs/>
          <w:kern w:val="0"/>
          <w14:ligatures w14:val="none"/>
        </w:rPr>
        <w:t>B</w:t>
      </w:r>
      <w:r w:rsidRPr="00AB6259">
        <w:rPr>
          <w:rFonts w:eastAsia="Calibri"/>
          <w:i/>
          <w:iCs/>
          <w:kern w:val="0"/>
          <w14:ligatures w14:val="none"/>
        </w:rPr>
        <w:t>ook of Bereshit</w:t>
      </w:r>
      <w:r w:rsidRPr="00610DBE">
        <w:rPr>
          <w:rFonts w:eastAsia="Calibri"/>
          <w:kern w:val="0"/>
          <w14:ligatures w14:val="none"/>
        </w:rPr>
        <w:t xml:space="preserve"> or </w:t>
      </w:r>
      <w:r w:rsidRPr="00AB6259">
        <w:rPr>
          <w:rFonts w:eastAsia="Calibri"/>
          <w:i/>
          <w:iCs/>
          <w:kern w:val="0"/>
          <w14:ligatures w14:val="none"/>
        </w:rPr>
        <w:t>Genesis</w:t>
      </w:r>
      <w:r w:rsidRPr="00610DBE">
        <w:rPr>
          <w:rFonts w:eastAsia="Calibri"/>
          <w:kern w:val="0"/>
          <w14:ligatures w14:val="none"/>
        </w:rPr>
        <w:t xml:space="preserve"> in the Hebrew Bible, so, whether we are reading in the annual </w:t>
      </w:r>
      <w:r w:rsidR="006D55E0">
        <w:rPr>
          <w:rFonts w:eastAsia="Calibri"/>
          <w:kern w:val="0"/>
          <w14:ligatures w14:val="none"/>
        </w:rPr>
        <w:t>o</w:t>
      </w:r>
      <w:r w:rsidRPr="00610DBE">
        <w:rPr>
          <w:rFonts w:eastAsia="Calibri"/>
          <w:kern w:val="0"/>
          <w14:ligatures w14:val="none"/>
        </w:rPr>
        <w:t>r the triennial cycle, we follow it by saying loudly</w:t>
      </w:r>
      <w:r>
        <w:rPr>
          <w:rFonts w:eastAsia="Calibri"/>
          <w:kern w:val="0"/>
          <w14:ligatures w14:val="none"/>
        </w:rPr>
        <w:t xml:space="preserve">, Chazak / Chazak / V’Nitchazak; </w:t>
      </w:r>
      <w:r w:rsidR="00E70554">
        <w:rPr>
          <w:rFonts w:eastAsia="Calibri"/>
          <w:kern w:val="0"/>
          <w14:ligatures w14:val="none"/>
        </w:rPr>
        <w:t>Strength / Strength / And we shall be strengthened.</w:t>
      </w:r>
      <w:r w:rsidR="00005F0F">
        <w:rPr>
          <w:rFonts w:eastAsia="Calibri"/>
          <w:kern w:val="0"/>
          <w14:ligatures w14:val="none"/>
        </w:rPr>
        <w:t xml:space="preserve"> My d</w:t>
      </w:r>
      <w:r w:rsidR="005620D6">
        <w:rPr>
          <w:rFonts w:eastAsia="Calibri"/>
          <w:kern w:val="0"/>
          <w14:ligatures w14:val="none"/>
        </w:rPr>
        <w:t>’var will focus on the d</w:t>
      </w:r>
      <w:r w:rsidR="00F24378">
        <w:rPr>
          <w:rFonts w:eastAsia="Calibri"/>
          <w:kern w:val="0"/>
          <w14:ligatures w14:val="none"/>
        </w:rPr>
        <w:t>eaths of, first, Jacob</w:t>
      </w:r>
      <w:r w:rsidR="007A2AE7">
        <w:rPr>
          <w:rFonts w:eastAsia="Calibri"/>
          <w:kern w:val="0"/>
          <w14:ligatures w14:val="none"/>
        </w:rPr>
        <w:t>, and, later, Joseph</w:t>
      </w:r>
    </w:p>
    <w:p w14:paraId="6BCFEB67" w14:textId="77777777" w:rsidR="00E70554" w:rsidRDefault="00E70554" w:rsidP="00BA65A2">
      <w:pPr>
        <w:spacing w:after="0" w:line="276" w:lineRule="auto"/>
        <w:rPr>
          <w:rFonts w:eastAsia="Calibri"/>
          <w:kern w:val="0"/>
          <w14:ligatures w14:val="none"/>
        </w:rPr>
      </w:pPr>
    </w:p>
    <w:p w14:paraId="26FC8F2B" w14:textId="1BAFE11D" w:rsidR="00E70554" w:rsidRDefault="00E70554" w:rsidP="00BA65A2">
      <w:pPr>
        <w:spacing w:after="0" w:line="276" w:lineRule="auto"/>
        <w:rPr>
          <w:rFonts w:eastAsia="Calibri"/>
          <w:kern w:val="0"/>
          <w14:ligatures w14:val="none"/>
        </w:rPr>
      </w:pPr>
      <w:r>
        <w:rPr>
          <w:rFonts w:eastAsia="Calibri"/>
          <w:kern w:val="0"/>
          <w14:ligatures w14:val="none"/>
        </w:rPr>
        <w:t xml:space="preserve">The parashah begins with Jacob concluding his earlier tribe-by-tribe review of their characteristics—and perhaps </w:t>
      </w:r>
      <w:r w:rsidR="007375B8">
        <w:rPr>
          <w:rFonts w:eastAsia="Calibri"/>
          <w:kern w:val="0"/>
          <w14:ligatures w14:val="none"/>
        </w:rPr>
        <w:t xml:space="preserve">suggesting if not asserting </w:t>
      </w:r>
      <w:r>
        <w:rPr>
          <w:rFonts w:eastAsia="Calibri"/>
          <w:kern w:val="0"/>
          <w14:ligatures w14:val="none"/>
        </w:rPr>
        <w:t xml:space="preserve">that it was a forecast of their </w:t>
      </w:r>
      <w:r w:rsidR="007375B8">
        <w:rPr>
          <w:rFonts w:eastAsia="Calibri"/>
          <w:kern w:val="0"/>
          <w14:ligatures w14:val="none"/>
        </w:rPr>
        <w:t>future</w:t>
      </w:r>
      <w:r w:rsidR="00213576">
        <w:rPr>
          <w:rFonts w:eastAsia="Calibri"/>
          <w:kern w:val="0"/>
          <w14:ligatures w14:val="none"/>
        </w:rPr>
        <w:t>s</w:t>
      </w:r>
      <w:r w:rsidR="007375B8">
        <w:rPr>
          <w:rFonts w:eastAsia="Calibri"/>
          <w:kern w:val="0"/>
          <w14:ligatures w14:val="none"/>
        </w:rPr>
        <w:t xml:space="preserve">. </w:t>
      </w:r>
      <w:r w:rsidR="00957B85">
        <w:rPr>
          <w:rFonts w:eastAsia="Calibri"/>
          <w:kern w:val="0"/>
          <w14:ligatures w14:val="none"/>
        </w:rPr>
        <w:t>A</w:t>
      </w:r>
      <w:r w:rsidR="00CB5364">
        <w:rPr>
          <w:rFonts w:eastAsia="Calibri"/>
          <w:kern w:val="0"/>
          <w14:ligatures w14:val="none"/>
        </w:rPr>
        <w:t>s</w:t>
      </w:r>
      <w:r w:rsidR="00F77742">
        <w:rPr>
          <w:rFonts w:eastAsia="Calibri"/>
          <w:kern w:val="0"/>
          <w14:ligatures w14:val="none"/>
        </w:rPr>
        <w:t xml:space="preserve"> noted in </w:t>
      </w:r>
      <w:r w:rsidR="00F77742" w:rsidRPr="00BE778F">
        <w:rPr>
          <w:rFonts w:eastAsia="Calibri"/>
          <w:i/>
          <w:iCs/>
          <w:kern w:val="0"/>
          <w14:ligatures w14:val="none"/>
        </w:rPr>
        <w:t>Eitz</w:t>
      </w:r>
      <w:r w:rsidR="00657C35" w:rsidRPr="00BE778F">
        <w:rPr>
          <w:rFonts w:eastAsia="Calibri"/>
          <w:i/>
          <w:iCs/>
          <w:kern w:val="0"/>
          <w14:ligatures w14:val="none"/>
        </w:rPr>
        <w:t xml:space="preserve"> </w:t>
      </w:r>
      <w:r w:rsidR="00BE778F" w:rsidRPr="00BE778F">
        <w:rPr>
          <w:rFonts w:eastAsia="Calibri"/>
          <w:i/>
          <w:iCs/>
          <w:kern w:val="0"/>
          <w14:ligatures w14:val="none"/>
        </w:rPr>
        <w:t>Hayim</w:t>
      </w:r>
      <w:r w:rsidR="00174825">
        <w:rPr>
          <w:rFonts w:eastAsia="Calibri"/>
          <w:i/>
          <w:iCs/>
          <w:kern w:val="0"/>
          <w14:ligatures w14:val="none"/>
        </w:rPr>
        <w:t xml:space="preserve">, </w:t>
      </w:r>
      <w:r w:rsidR="00525B10">
        <w:rPr>
          <w:rFonts w:eastAsia="Calibri"/>
          <w:kern w:val="0"/>
          <w14:ligatures w14:val="none"/>
        </w:rPr>
        <w:t xml:space="preserve">that review </w:t>
      </w:r>
      <w:r w:rsidR="00EC6E8E">
        <w:rPr>
          <w:rFonts w:eastAsia="Calibri"/>
          <w:kern w:val="0"/>
          <w14:ligatures w14:val="none"/>
        </w:rPr>
        <w:t xml:space="preserve">is the first </w:t>
      </w:r>
      <w:r w:rsidR="005E6829">
        <w:rPr>
          <w:rFonts w:eastAsia="Calibri"/>
          <w:kern w:val="0"/>
          <w14:ligatures w14:val="none"/>
        </w:rPr>
        <w:t xml:space="preserve">reference in the Hebrew Bible to there being </w:t>
      </w:r>
      <w:r w:rsidR="0062422C">
        <w:rPr>
          <w:rFonts w:eastAsia="Calibri"/>
          <w:kern w:val="0"/>
          <w14:ligatures w14:val="none"/>
        </w:rPr>
        <w:t>exactly</w:t>
      </w:r>
      <w:r w:rsidR="0014376E">
        <w:rPr>
          <w:rFonts w:eastAsia="Calibri"/>
          <w:kern w:val="0"/>
          <w14:ligatures w14:val="none"/>
        </w:rPr>
        <w:t xml:space="preserve"> </w:t>
      </w:r>
      <w:r w:rsidR="005E6829">
        <w:rPr>
          <w:rFonts w:eastAsia="Calibri"/>
          <w:kern w:val="0"/>
          <w14:ligatures w14:val="none"/>
        </w:rPr>
        <w:t>12 tribes.</w:t>
      </w:r>
      <w:r w:rsidR="0062422C">
        <w:rPr>
          <w:rFonts w:eastAsia="Calibri"/>
          <w:kern w:val="0"/>
          <w14:ligatures w14:val="none"/>
        </w:rPr>
        <w:t xml:space="preserve"> </w:t>
      </w:r>
      <w:r w:rsidR="00BE778F" w:rsidRPr="00657C35">
        <w:rPr>
          <w:rFonts w:eastAsia="Calibri"/>
          <w:kern w:val="0"/>
          <w14:ligatures w14:val="none"/>
        </w:rPr>
        <w:t>Then</w:t>
      </w:r>
      <w:r w:rsidR="007375B8">
        <w:rPr>
          <w:rFonts w:eastAsia="Calibri"/>
          <w:kern w:val="0"/>
          <w14:ligatures w14:val="none"/>
        </w:rPr>
        <w:t>, just before dying, Jacob states that he wants to be buried in the land of Canaan alongside Abraham and Sarah, Isaac and Rivkah, and Leah. And, as it says in the text (</w:t>
      </w:r>
      <w:r w:rsidR="009501A2">
        <w:rPr>
          <w:rFonts w:eastAsia="Calibri"/>
          <w:kern w:val="0"/>
          <w14:ligatures w14:val="none"/>
        </w:rPr>
        <w:t>49:33</w:t>
      </w:r>
      <w:r w:rsidR="007375B8">
        <w:rPr>
          <w:rFonts w:eastAsia="Calibri"/>
          <w:kern w:val="0"/>
          <w14:ligatures w14:val="none"/>
        </w:rPr>
        <w:t>)</w:t>
      </w:r>
      <w:r w:rsidR="009501A2">
        <w:rPr>
          <w:rFonts w:eastAsia="Calibri"/>
          <w:kern w:val="0"/>
          <w14:ligatures w14:val="none"/>
        </w:rPr>
        <w:t>, “When Jacob finished his instructions to his sons, he drew his feet into the bed and, breathing his last, he was gathered to his people.”</w:t>
      </w:r>
      <w:r w:rsidR="0078295C">
        <w:rPr>
          <w:rFonts w:eastAsia="Calibri"/>
          <w:kern w:val="0"/>
          <w14:ligatures w14:val="none"/>
        </w:rPr>
        <w:t xml:space="preserve">  </w:t>
      </w:r>
      <w:r w:rsidR="00942143">
        <w:rPr>
          <w:rFonts w:eastAsia="Calibri"/>
          <w:kern w:val="0"/>
          <w14:ligatures w14:val="none"/>
        </w:rPr>
        <w:t>T</w:t>
      </w:r>
      <w:r w:rsidR="00092CA7">
        <w:rPr>
          <w:rFonts w:eastAsia="Calibri"/>
          <w:kern w:val="0"/>
          <w14:ligatures w14:val="none"/>
        </w:rPr>
        <w:t>hat expression</w:t>
      </w:r>
      <w:r w:rsidR="00297334">
        <w:rPr>
          <w:rFonts w:eastAsia="Calibri"/>
          <w:kern w:val="0"/>
          <w14:ligatures w14:val="none"/>
        </w:rPr>
        <w:t>—to be gathered to his people</w:t>
      </w:r>
      <w:r w:rsidR="00C12180">
        <w:rPr>
          <w:rFonts w:eastAsia="Calibri"/>
          <w:kern w:val="0"/>
          <w14:ligatures w14:val="none"/>
        </w:rPr>
        <w:t>--</w:t>
      </w:r>
      <w:r w:rsidR="00092CA7">
        <w:rPr>
          <w:rFonts w:eastAsia="Calibri"/>
          <w:kern w:val="0"/>
          <w14:ligatures w14:val="none"/>
        </w:rPr>
        <w:t xml:space="preserve">which indicates that someone had </w:t>
      </w:r>
      <w:r w:rsidR="00ED777C">
        <w:rPr>
          <w:rFonts w:eastAsia="Calibri"/>
          <w:kern w:val="0"/>
          <w14:ligatures w14:val="none"/>
        </w:rPr>
        <w:t>a long and successful life</w:t>
      </w:r>
      <w:r w:rsidR="0001617E">
        <w:rPr>
          <w:rFonts w:eastAsia="Calibri"/>
          <w:kern w:val="0"/>
          <w14:ligatures w14:val="none"/>
        </w:rPr>
        <w:t xml:space="preserve">, originates in the Hebrew Bible with </w:t>
      </w:r>
      <w:r w:rsidR="00D6395A">
        <w:rPr>
          <w:rFonts w:eastAsia="Calibri"/>
          <w:kern w:val="0"/>
          <w14:ligatures w14:val="none"/>
        </w:rPr>
        <w:t>th</w:t>
      </w:r>
      <w:r w:rsidR="007E47CE">
        <w:rPr>
          <w:rFonts w:eastAsia="Calibri"/>
          <w:kern w:val="0"/>
          <w14:ligatures w14:val="none"/>
        </w:rPr>
        <w:t xml:space="preserve">e stories </w:t>
      </w:r>
      <w:r w:rsidR="0001617E">
        <w:rPr>
          <w:rFonts w:eastAsia="Calibri"/>
          <w:kern w:val="0"/>
          <w14:ligatures w14:val="none"/>
        </w:rPr>
        <w:t>about Abraham</w:t>
      </w:r>
      <w:r w:rsidR="00586301">
        <w:rPr>
          <w:rFonts w:eastAsia="Calibri"/>
          <w:kern w:val="0"/>
          <w14:ligatures w14:val="none"/>
        </w:rPr>
        <w:t>.</w:t>
      </w:r>
      <w:r w:rsidR="00DF48D5">
        <w:rPr>
          <w:rFonts w:eastAsia="Calibri"/>
          <w:kern w:val="0"/>
          <w14:ligatures w14:val="none"/>
        </w:rPr>
        <w:t xml:space="preserve"> </w:t>
      </w:r>
      <w:r w:rsidR="00D55E59">
        <w:rPr>
          <w:rFonts w:eastAsia="Calibri"/>
          <w:kern w:val="0"/>
          <w14:ligatures w14:val="none"/>
        </w:rPr>
        <w:t>Hertz (</w:t>
      </w:r>
      <w:r w:rsidR="00841926">
        <w:rPr>
          <w:rFonts w:eastAsia="Calibri"/>
          <w:kern w:val="0"/>
          <w14:ligatures w14:val="none"/>
        </w:rPr>
        <w:t xml:space="preserve">note to Verse </w:t>
      </w:r>
      <w:r w:rsidR="00696986">
        <w:rPr>
          <w:rFonts w:eastAsia="Calibri"/>
          <w:kern w:val="0"/>
          <w14:ligatures w14:val="none"/>
        </w:rPr>
        <w:t>49</w:t>
      </w:r>
      <w:r w:rsidR="002C4D8F">
        <w:rPr>
          <w:rFonts w:eastAsia="Calibri"/>
          <w:kern w:val="0"/>
          <w14:ligatures w14:val="none"/>
        </w:rPr>
        <w:t>:</w:t>
      </w:r>
      <w:r w:rsidR="00841926">
        <w:rPr>
          <w:rFonts w:eastAsia="Calibri"/>
          <w:kern w:val="0"/>
          <w14:ligatures w14:val="none"/>
        </w:rPr>
        <w:t>33</w:t>
      </w:r>
      <w:r w:rsidR="002C4D8F">
        <w:rPr>
          <w:rFonts w:eastAsia="Calibri"/>
          <w:kern w:val="0"/>
          <w14:ligatures w14:val="none"/>
        </w:rPr>
        <w:t xml:space="preserve"> on pg</w:t>
      </w:r>
      <w:r w:rsidR="003D2FDC">
        <w:rPr>
          <w:rFonts w:eastAsia="Calibri"/>
          <w:kern w:val="0"/>
          <w14:ligatures w14:val="none"/>
        </w:rPr>
        <w:t xml:space="preserve"> 188</w:t>
      </w:r>
      <w:r w:rsidR="00D55E59">
        <w:rPr>
          <w:rFonts w:eastAsia="Calibri"/>
          <w:kern w:val="0"/>
          <w14:ligatures w14:val="none"/>
        </w:rPr>
        <w:t>)</w:t>
      </w:r>
      <w:r w:rsidR="00841926">
        <w:rPr>
          <w:rFonts w:eastAsia="Calibri"/>
          <w:kern w:val="0"/>
          <w14:ligatures w14:val="none"/>
        </w:rPr>
        <w:t xml:space="preserve"> says that </w:t>
      </w:r>
      <w:r w:rsidR="00097548">
        <w:rPr>
          <w:rFonts w:eastAsia="Calibri"/>
          <w:kern w:val="0"/>
          <w14:ligatures w14:val="none"/>
        </w:rPr>
        <w:t>it is not burial</w:t>
      </w:r>
      <w:r w:rsidR="001C7E8D">
        <w:rPr>
          <w:rFonts w:eastAsia="Calibri"/>
          <w:kern w:val="0"/>
          <w14:ligatures w14:val="none"/>
        </w:rPr>
        <w:t xml:space="preserve"> of the body that is important</w:t>
      </w:r>
      <w:r w:rsidR="00417F7E">
        <w:rPr>
          <w:rFonts w:eastAsia="Calibri"/>
          <w:kern w:val="0"/>
          <w14:ligatures w14:val="none"/>
        </w:rPr>
        <w:t>,</w:t>
      </w:r>
      <w:r w:rsidR="001C7E8D">
        <w:rPr>
          <w:rFonts w:eastAsia="Calibri"/>
          <w:kern w:val="0"/>
          <w14:ligatures w14:val="none"/>
        </w:rPr>
        <w:t xml:space="preserve"> </w:t>
      </w:r>
      <w:r w:rsidR="009445F8">
        <w:rPr>
          <w:rFonts w:eastAsia="Calibri"/>
          <w:kern w:val="0"/>
          <w14:ligatures w14:val="none"/>
        </w:rPr>
        <w:t>“</w:t>
      </w:r>
      <w:r w:rsidR="001C7E8D">
        <w:rPr>
          <w:rFonts w:eastAsia="Calibri"/>
          <w:kern w:val="0"/>
          <w14:ligatures w14:val="none"/>
        </w:rPr>
        <w:t>bu</w:t>
      </w:r>
      <w:r w:rsidR="00F33FB6">
        <w:rPr>
          <w:rFonts w:eastAsia="Calibri"/>
          <w:kern w:val="0"/>
          <w14:ligatures w14:val="none"/>
        </w:rPr>
        <w:t xml:space="preserve">t the soul’s </w:t>
      </w:r>
      <w:r w:rsidR="002F18A7">
        <w:rPr>
          <w:rFonts w:eastAsia="Calibri"/>
          <w:kern w:val="0"/>
          <w14:ligatures w14:val="none"/>
        </w:rPr>
        <w:t>departure</w:t>
      </w:r>
      <w:r w:rsidR="009445F8">
        <w:rPr>
          <w:rFonts w:eastAsia="Calibri"/>
          <w:kern w:val="0"/>
          <w14:ligatures w14:val="none"/>
        </w:rPr>
        <w:t xml:space="preserve"> to</w:t>
      </w:r>
      <w:r w:rsidR="00223909">
        <w:rPr>
          <w:rFonts w:eastAsia="Calibri"/>
          <w:kern w:val="0"/>
          <w14:ligatures w14:val="none"/>
        </w:rPr>
        <w:t xml:space="preserve"> </w:t>
      </w:r>
      <w:r w:rsidR="009445F8">
        <w:rPr>
          <w:rFonts w:eastAsia="Calibri"/>
          <w:kern w:val="0"/>
          <w14:ligatures w14:val="none"/>
        </w:rPr>
        <w:t>join</w:t>
      </w:r>
      <w:r w:rsidR="00223909">
        <w:rPr>
          <w:rFonts w:eastAsia="Calibri"/>
          <w:kern w:val="0"/>
          <w14:ligatures w14:val="none"/>
        </w:rPr>
        <w:t xml:space="preserve"> the souls of those who have gone before</w:t>
      </w:r>
      <w:r w:rsidR="003D36D1">
        <w:rPr>
          <w:rFonts w:eastAsia="Calibri"/>
          <w:kern w:val="0"/>
          <w14:ligatures w14:val="none"/>
        </w:rPr>
        <w:t>.”</w:t>
      </w:r>
      <w:r w:rsidR="00A06881" w:rsidRPr="00A06881">
        <w:rPr>
          <w:rFonts w:eastAsia="Calibri"/>
          <w:kern w:val="0"/>
          <w14:ligatures w14:val="none"/>
        </w:rPr>
        <w:t xml:space="preserve"> </w:t>
      </w:r>
      <w:r w:rsidR="00A06881">
        <w:rPr>
          <w:rFonts w:eastAsia="Calibri"/>
          <w:kern w:val="0"/>
          <w14:ligatures w14:val="none"/>
        </w:rPr>
        <w:t>Of course, the phrase carries so many possible meanings that it was later adopted by other people.</w:t>
      </w:r>
    </w:p>
    <w:p w14:paraId="737AE362" w14:textId="77777777" w:rsidR="009501A2" w:rsidRDefault="009501A2" w:rsidP="00E70554">
      <w:pPr>
        <w:spacing w:after="0" w:line="240" w:lineRule="auto"/>
        <w:rPr>
          <w:rFonts w:eastAsia="Calibri"/>
          <w:kern w:val="0"/>
          <w14:ligatures w14:val="none"/>
        </w:rPr>
      </w:pPr>
    </w:p>
    <w:p w14:paraId="7FB6DC88" w14:textId="5DEB912F" w:rsidR="0023333B" w:rsidRPr="0023333B" w:rsidRDefault="00492CF0" w:rsidP="00BA65A2">
      <w:pPr>
        <w:spacing w:after="0" w:line="276" w:lineRule="auto"/>
        <w:rPr>
          <w:rFonts w:eastAsia="Times New Roman"/>
          <w:color w:val="001D35"/>
          <w:kern w:val="0"/>
          <w:sz w:val="27"/>
          <w:szCs w:val="27"/>
          <w:lang w:eastAsia="en-CA"/>
          <w14:ligatures w14:val="none"/>
        </w:rPr>
      </w:pPr>
      <w:r>
        <w:rPr>
          <w:rFonts w:eastAsia="Calibri"/>
          <w:kern w:val="0"/>
          <w14:ligatures w14:val="none"/>
        </w:rPr>
        <w:t>Upon Jacob</w:t>
      </w:r>
      <w:r w:rsidR="00646B1D">
        <w:rPr>
          <w:rFonts w:eastAsia="Calibri"/>
          <w:kern w:val="0"/>
          <w14:ligatures w14:val="none"/>
        </w:rPr>
        <w:t xml:space="preserve">’s death, Joseph </w:t>
      </w:r>
      <w:r w:rsidR="004437C3">
        <w:rPr>
          <w:rFonts w:eastAsia="Calibri"/>
          <w:kern w:val="0"/>
          <w14:ligatures w14:val="none"/>
        </w:rPr>
        <w:t>kisses</w:t>
      </w:r>
      <w:r w:rsidR="001B5066">
        <w:rPr>
          <w:rFonts w:eastAsia="Calibri"/>
          <w:kern w:val="0"/>
          <w14:ligatures w14:val="none"/>
        </w:rPr>
        <w:t xml:space="preserve"> </w:t>
      </w:r>
      <w:r w:rsidR="00EE273A">
        <w:rPr>
          <w:rFonts w:eastAsia="Calibri"/>
          <w:kern w:val="0"/>
          <w14:ligatures w14:val="none"/>
        </w:rPr>
        <w:t>his</w:t>
      </w:r>
      <w:r w:rsidR="00040D68">
        <w:rPr>
          <w:rFonts w:eastAsia="Calibri"/>
          <w:kern w:val="0"/>
          <w14:ligatures w14:val="none"/>
        </w:rPr>
        <w:t xml:space="preserve"> </w:t>
      </w:r>
      <w:r w:rsidR="000845AF">
        <w:rPr>
          <w:rFonts w:eastAsia="Calibri"/>
          <w:kern w:val="0"/>
          <w14:ligatures w14:val="none"/>
        </w:rPr>
        <w:t>body</w:t>
      </w:r>
      <w:r w:rsidR="000829B1">
        <w:rPr>
          <w:rFonts w:eastAsia="Calibri"/>
          <w:kern w:val="0"/>
          <w14:ligatures w14:val="none"/>
        </w:rPr>
        <w:t xml:space="preserve"> and pretty much takes over the burial proc</w:t>
      </w:r>
      <w:r w:rsidR="00AB0FB4">
        <w:rPr>
          <w:rFonts w:eastAsia="Calibri"/>
          <w:kern w:val="0"/>
          <w14:ligatures w14:val="none"/>
        </w:rPr>
        <w:t xml:space="preserve">edure.  </w:t>
      </w:r>
      <w:r w:rsidR="00DB7221">
        <w:rPr>
          <w:rFonts w:eastAsia="Calibri"/>
          <w:kern w:val="0"/>
          <w14:ligatures w14:val="none"/>
        </w:rPr>
        <w:t>Two</w:t>
      </w:r>
      <w:r w:rsidR="009F25AB">
        <w:rPr>
          <w:rFonts w:eastAsia="Calibri"/>
          <w:kern w:val="0"/>
          <w14:ligatures w14:val="none"/>
        </w:rPr>
        <w:t xml:space="preserve"> strange</w:t>
      </w:r>
      <w:r w:rsidR="00DB7221">
        <w:rPr>
          <w:rFonts w:eastAsia="Calibri"/>
          <w:kern w:val="0"/>
          <w14:ligatures w14:val="none"/>
        </w:rPr>
        <w:t xml:space="preserve"> things occur</w:t>
      </w:r>
      <w:r w:rsidR="00FA5494">
        <w:rPr>
          <w:rFonts w:eastAsia="Calibri"/>
          <w:kern w:val="0"/>
          <w14:ligatures w14:val="none"/>
        </w:rPr>
        <w:t xml:space="preserve">: </w:t>
      </w:r>
      <w:r w:rsidR="00DB7221">
        <w:rPr>
          <w:rFonts w:eastAsia="Calibri"/>
          <w:kern w:val="0"/>
          <w14:ligatures w14:val="none"/>
        </w:rPr>
        <w:t xml:space="preserve"> </w:t>
      </w:r>
      <w:r w:rsidR="00AB0FB4">
        <w:rPr>
          <w:rFonts w:eastAsia="Calibri"/>
          <w:kern w:val="0"/>
          <w14:ligatures w14:val="none"/>
        </w:rPr>
        <w:t>The first of them</w:t>
      </w:r>
      <w:r w:rsidR="006410E4">
        <w:rPr>
          <w:rFonts w:eastAsia="Calibri"/>
          <w:kern w:val="0"/>
          <w14:ligatures w14:val="none"/>
        </w:rPr>
        <w:t xml:space="preserve"> is that </w:t>
      </w:r>
      <w:r w:rsidR="00BB364A">
        <w:rPr>
          <w:rFonts w:eastAsia="Calibri"/>
          <w:kern w:val="0"/>
          <w14:ligatures w14:val="none"/>
        </w:rPr>
        <w:t>Josep</w:t>
      </w:r>
      <w:r w:rsidR="006410E4">
        <w:rPr>
          <w:rFonts w:eastAsia="Calibri"/>
          <w:kern w:val="0"/>
          <w14:ligatures w14:val="none"/>
        </w:rPr>
        <w:t xml:space="preserve">h orders that Jacob’s body be </w:t>
      </w:r>
      <w:r w:rsidR="00ED4DB5">
        <w:rPr>
          <w:rFonts w:eastAsia="Calibri"/>
          <w:kern w:val="0"/>
          <w14:ligatures w14:val="none"/>
        </w:rPr>
        <w:t>embalmed.</w:t>
      </w:r>
      <w:r w:rsidR="005B4E36">
        <w:rPr>
          <w:rFonts w:eastAsia="Calibri"/>
          <w:kern w:val="0"/>
          <w14:ligatures w14:val="none"/>
        </w:rPr>
        <w:t xml:space="preserve"> Presumably, he was </w:t>
      </w:r>
      <w:r w:rsidR="00D307C7">
        <w:rPr>
          <w:rFonts w:eastAsia="Calibri"/>
          <w:kern w:val="0"/>
          <w14:ligatures w14:val="none"/>
        </w:rPr>
        <w:t>influenced by the Egyptian tradition or maybe he wanted to</w:t>
      </w:r>
      <w:r w:rsidR="00885319">
        <w:rPr>
          <w:rFonts w:eastAsia="Calibri"/>
          <w:kern w:val="0"/>
          <w14:ligatures w14:val="none"/>
        </w:rPr>
        <w:t xml:space="preserve"> indicate his deference to the Pharoah</w:t>
      </w:r>
      <w:r w:rsidR="00490563">
        <w:rPr>
          <w:rFonts w:eastAsia="Calibri"/>
          <w:kern w:val="0"/>
          <w14:ligatures w14:val="none"/>
        </w:rPr>
        <w:t xml:space="preserve"> (</w:t>
      </w:r>
      <w:r w:rsidR="00B94935">
        <w:rPr>
          <w:rFonts w:eastAsia="Calibri"/>
          <w:kern w:val="0"/>
          <w14:ligatures w14:val="none"/>
        </w:rPr>
        <w:t>50</w:t>
      </w:r>
      <w:r w:rsidR="0081420F">
        <w:rPr>
          <w:rFonts w:eastAsia="Calibri"/>
          <w:kern w:val="0"/>
          <w14:ligatures w14:val="none"/>
        </w:rPr>
        <w:t>:4-6</w:t>
      </w:r>
      <w:r w:rsidR="00490563">
        <w:rPr>
          <w:rFonts w:eastAsia="Calibri"/>
          <w:kern w:val="0"/>
          <w14:ligatures w14:val="none"/>
        </w:rPr>
        <w:t>)</w:t>
      </w:r>
      <w:r w:rsidR="0081420F">
        <w:rPr>
          <w:rFonts w:eastAsia="Calibri"/>
          <w:kern w:val="0"/>
          <w14:ligatures w14:val="none"/>
        </w:rPr>
        <w:t xml:space="preserve">. However, </w:t>
      </w:r>
      <w:r w:rsidR="00B377F3">
        <w:rPr>
          <w:rFonts w:eastAsia="Calibri"/>
          <w:kern w:val="0"/>
          <w14:ligatures w14:val="none"/>
        </w:rPr>
        <w:t xml:space="preserve">later in Jewish history, </w:t>
      </w:r>
      <w:r w:rsidR="00213281">
        <w:rPr>
          <w:rFonts w:eastAsia="Calibri"/>
          <w:kern w:val="0"/>
          <w14:ligatures w14:val="none"/>
        </w:rPr>
        <w:t xml:space="preserve">embalmment was forbidden for Jews.  As </w:t>
      </w:r>
      <w:r w:rsidR="00BD182E">
        <w:rPr>
          <w:rFonts w:eastAsia="Calibri"/>
          <w:kern w:val="0"/>
          <w14:ligatures w14:val="none"/>
        </w:rPr>
        <w:t xml:space="preserve">various </w:t>
      </w:r>
      <w:r w:rsidR="00213281">
        <w:rPr>
          <w:rFonts w:eastAsia="Calibri"/>
          <w:kern w:val="0"/>
          <w14:ligatures w14:val="none"/>
        </w:rPr>
        <w:t>website</w:t>
      </w:r>
      <w:r w:rsidR="00BD182E">
        <w:rPr>
          <w:rFonts w:eastAsia="Calibri"/>
          <w:kern w:val="0"/>
          <w14:ligatures w14:val="none"/>
        </w:rPr>
        <w:t>s</w:t>
      </w:r>
      <w:r w:rsidR="00213281">
        <w:rPr>
          <w:rFonts w:eastAsia="Calibri"/>
          <w:kern w:val="0"/>
          <w14:ligatures w14:val="none"/>
        </w:rPr>
        <w:t xml:space="preserve"> indicate</w:t>
      </w:r>
      <w:r w:rsidR="00FF5C6F">
        <w:rPr>
          <w:rFonts w:eastAsia="Calibri"/>
          <w:kern w:val="0"/>
          <w14:ligatures w14:val="none"/>
        </w:rPr>
        <w:t xml:space="preserve">, there are </w:t>
      </w:r>
      <w:r w:rsidR="00156814">
        <w:rPr>
          <w:rFonts w:eastAsia="Calibri"/>
          <w:kern w:val="0"/>
          <w14:ligatures w14:val="none"/>
        </w:rPr>
        <w:t>at least</w:t>
      </w:r>
      <w:r w:rsidR="00925304">
        <w:rPr>
          <w:rFonts w:eastAsia="Calibri"/>
          <w:kern w:val="0"/>
          <w14:ligatures w14:val="none"/>
        </w:rPr>
        <w:t xml:space="preserve"> r</w:t>
      </w:r>
      <w:r w:rsidR="00105C68">
        <w:rPr>
          <w:rFonts w:eastAsia="Calibri"/>
          <w:kern w:val="0"/>
          <w14:ligatures w14:val="none"/>
        </w:rPr>
        <w:t>hree</w:t>
      </w:r>
      <w:r w:rsidR="00FF5C6F">
        <w:rPr>
          <w:rFonts w:eastAsia="Calibri"/>
          <w:kern w:val="0"/>
          <w14:ligatures w14:val="none"/>
        </w:rPr>
        <w:t xml:space="preserve"> reasons why </w:t>
      </w:r>
      <w:r w:rsidR="0023333B" w:rsidRPr="0023333B">
        <w:rPr>
          <w:rFonts w:eastAsia="Times New Roman"/>
          <w:color w:val="001D35"/>
          <w:kern w:val="0"/>
          <w:lang w:eastAsia="en-CA"/>
          <w14:ligatures w14:val="none"/>
        </w:rPr>
        <w:t>Jewish law does not permit embalming:</w:t>
      </w:r>
      <w:r w:rsidR="0023333B" w:rsidRPr="0023333B">
        <w:rPr>
          <w:rFonts w:eastAsia="Times New Roman"/>
          <w:color w:val="001D35"/>
          <w:kern w:val="0"/>
          <w:sz w:val="27"/>
          <w:szCs w:val="27"/>
          <w:lang w:eastAsia="en-CA"/>
          <w14:ligatures w14:val="none"/>
        </w:rPr>
        <w:t> </w:t>
      </w:r>
    </w:p>
    <w:p w14:paraId="253740A6" w14:textId="58DD142D" w:rsidR="0023333B" w:rsidRPr="00663EC9" w:rsidRDefault="0023333B" w:rsidP="00BA65A2">
      <w:pPr>
        <w:numPr>
          <w:ilvl w:val="0"/>
          <w:numId w:val="1"/>
        </w:numPr>
        <w:shd w:val="clear" w:color="auto" w:fill="FFFFFF"/>
        <w:spacing w:after="120" w:line="276" w:lineRule="auto"/>
        <w:rPr>
          <w:rFonts w:eastAsia="Times New Roman"/>
          <w:color w:val="001D35"/>
          <w:kern w:val="0"/>
          <w:lang w:eastAsia="en-CA"/>
          <w14:ligatures w14:val="none"/>
        </w:rPr>
      </w:pPr>
      <w:r w:rsidRPr="00663EC9">
        <w:rPr>
          <w:rFonts w:eastAsia="Times New Roman"/>
          <w:color w:val="001D35"/>
          <w:kern w:val="0"/>
          <w:lang w:eastAsia="en-CA"/>
          <w14:ligatures w14:val="none"/>
        </w:rPr>
        <w:t xml:space="preserve">Jewish law requires </w:t>
      </w:r>
      <w:r w:rsidR="00D07001">
        <w:rPr>
          <w:rFonts w:eastAsia="Times New Roman"/>
          <w:color w:val="001D35"/>
          <w:kern w:val="0"/>
          <w:lang w:eastAsia="en-CA"/>
          <w14:ligatures w14:val="none"/>
        </w:rPr>
        <w:t xml:space="preserve">that </w:t>
      </w:r>
      <w:r w:rsidRPr="00663EC9">
        <w:rPr>
          <w:rFonts w:eastAsia="Times New Roman"/>
          <w:color w:val="001D35"/>
          <w:kern w:val="0"/>
          <w:lang w:eastAsia="en-CA"/>
          <w14:ligatures w14:val="none"/>
        </w:rPr>
        <w:t xml:space="preserve">the </w:t>
      </w:r>
      <w:r w:rsidR="00D07001">
        <w:rPr>
          <w:rFonts w:eastAsia="Times New Roman"/>
          <w:color w:val="001D35"/>
          <w:kern w:val="0"/>
          <w:lang w:eastAsia="en-CA"/>
          <w14:ligatures w14:val="none"/>
        </w:rPr>
        <w:t xml:space="preserve">natural </w:t>
      </w:r>
      <w:r w:rsidRPr="00663EC9">
        <w:rPr>
          <w:rFonts w:eastAsia="Times New Roman"/>
          <w:color w:val="001D35"/>
          <w:kern w:val="0"/>
          <w:lang w:eastAsia="en-CA"/>
          <w14:ligatures w14:val="none"/>
        </w:rPr>
        <w:t>body to be returned to the earth. </w:t>
      </w:r>
    </w:p>
    <w:p w14:paraId="53B7E1DE" w14:textId="51F7CA0B" w:rsidR="0023333B" w:rsidRPr="00663EC9" w:rsidRDefault="0023333B" w:rsidP="00BA65A2">
      <w:pPr>
        <w:numPr>
          <w:ilvl w:val="0"/>
          <w:numId w:val="1"/>
        </w:numPr>
        <w:shd w:val="clear" w:color="auto" w:fill="FFFFFF"/>
        <w:spacing w:after="120" w:line="276" w:lineRule="auto"/>
        <w:rPr>
          <w:rFonts w:eastAsia="Times New Roman"/>
          <w:color w:val="001D35"/>
          <w:kern w:val="0"/>
          <w:lang w:eastAsia="en-CA"/>
          <w14:ligatures w14:val="none"/>
        </w:rPr>
      </w:pPr>
      <w:r w:rsidRPr="00663EC9">
        <w:rPr>
          <w:rFonts w:eastAsia="Times New Roman"/>
          <w:color w:val="001D35"/>
          <w:kern w:val="0"/>
          <w:lang w:eastAsia="en-CA"/>
          <w14:ligatures w14:val="none"/>
        </w:rPr>
        <w:t>Embalming is considered to violate the modesty of the deceased. </w:t>
      </w:r>
    </w:p>
    <w:p w14:paraId="59499362" w14:textId="7925DA57" w:rsidR="00F67258" w:rsidRPr="00105C68" w:rsidRDefault="0023333B" w:rsidP="00BA65A2">
      <w:pPr>
        <w:numPr>
          <w:ilvl w:val="0"/>
          <w:numId w:val="1"/>
        </w:numPr>
        <w:shd w:val="clear" w:color="auto" w:fill="FFFFFF"/>
        <w:spacing w:after="0" w:line="276" w:lineRule="auto"/>
        <w:rPr>
          <w:rFonts w:ascii="Times New Roman" w:eastAsia="Times New Roman" w:hAnsi="Times New Roman" w:cs="Times New Roman"/>
          <w:kern w:val="0"/>
          <w:lang w:eastAsia="en-CA"/>
          <w14:ligatures w14:val="none"/>
        </w:rPr>
      </w:pPr>
      <w:r w:rsidRPr="00663EC9">
        <w:rPr>
          <w:rFonts w:eastAsia="Times New Roman"/>
          <w:color w:val="001D35"/>
          <w:kern w:val="0"/>
          <w:lang w:eastAsia="en-CA"/>
          <w14:ligatures w14:val="none"/>
        </w:rPr>
        <w:t>Jewish faith considers embalming to be a desecration of the body. </w:t>
      </w:r>
    </w:p>
    <w:p w14:paraId="3CD908F5" w14:textId="77777777" w:rsidR="00105C68" w:rsidRDefault="00105C68" w:rsidP="00105C68">
      <w:pPr>
        <w:shd w:val="clear" w:color="auto" w:fill="FFFFFF"/>
        <w:spacing w:after="0" w:line="276" w:lineRule="auto"/>
        <w:ind w:left="720"/>
        <w:rPr>
          <w:rFonts w:eastAsia="Times New Roman"/>
          <w:color w:val="001D35"/>
          <w:kern w:val="0"/>
          <w:lang w:eastAsia="en-CA"/>
          <w14:ligatures w14:val="none"/>
        </w:rPr>
      </w:pPr>
    </w:p>
    <w:p w14:paraId="3DC072E4" w14:textId="52FF26E5" w:rsidR="00F67258" w:rsidRPr="005048C6" w:rsidRDefault="005048C6" w:rsidP="00BA65A2">
      <w:pPr>
        <w:shd w:val="clear" w:color="auto" w:fill="FFFFFF"/>
        <w:spacing w:after="0" w:line="276" w:lineRule="auto"/>
        <w:rPr>
          <w:rFonts w:ascii="Times New Roman" w:eastAsia="Times New Roman" w:hAnsi="Times New Roman" w:cs="Times New Roman"/>
          <w:kern w:val="0"/>
          <w:lang w:eastAsia="en-CA"/>
          <w14:ligatures w14:val="none"/>
        </w:rPr>
      </w:pPr>
      <w:r>
        <w:rPr>
          <w:color w:val="1F1F1F"/>
          <w:shd w:val="clear" w:color="auto" w:fill="FFFFFF"/>
        </w:rPr>
        <w:t xml:space="preserve">More broadly, </w:t>
      </w:r>
      <w:r w:rsidR="00EE075E">
        <w:rPr>
          <w:color w:val="1F1F1F"/>
          <w:shd w:val="clear" w:color="auto" w:fill="FFFFFF"/>
        </w:rPr>
        <w:t xml:space="preserve">apart from special </w:t>
      </w:r>
      <w:r>
        <w:rPr>
          <w:color w:val="1F1F1F"/>
          <w:shd w:val="clear" w:color="auto" w:fill="FFFFFF"/>
        </w:rPr>
        <w:t>circumstances</w:t>
      </w:r>
      <w:r w:rsidR="00C439EF">
        <w:rPr>
          <w:color w:val="1F1F1F"/>
          <w:shd w:val="clear" w:color="auto" w:fill="FFFFFF"/>
        </w:rPr>
        <w:t xml:space="preserve">, </w:t>
      </w:r>
      <w:r w:rsidR="00F67258" w:rsidRPr="005048C6">
        <w:rPr>
          <w:color w:val="1F1F1F"/>
          <w:shd w:val="clear" w:color="auto" w:fill="FFFFFF"/>
        </w:rPr>
        <w:t>cremation, autopsies and embalming are</w:t>
      </w:r>
      <w:r w:rsidR="00C439EF">
        <w:rPr>
          <w:color w:val="1F1F1F"/>
          <w:shd w:val="clear" w:color="auto" w:fill="FFFFFF"/>
        </w:rPr>
        <w:t xml:space="preserve"> all</w:t>
      </w:r>
      <w:r w:rsidR="00F67258" w:rsidRPr="005048C6">
        <w:rPr>
          <w:color w:val="1F1F1F"/>
          <w:shd w:val="clear" w:color="auto" w:fill="FFFFFF"/>
        </w:rPr>
        <w:t xml:space="preserve"> forbidden</w:t>
      </w:r>
      <w:r w:rsidR="00C439EF">
        <w:rPr>
          <w:color w:val="1F1F1F"/>
          <w:shd w:val="clear" w:color="auto" w:fill="FFFFFF"/>
        </w:rPr>
        <w:t xml:space="preserve"> for Jews</w:t>
      </w:r>
      <w:r w:rsidR="00F67258" w:rsidRPr="005048C6">
        <w:rPr>
          <w:color w:val="1F1F1F"/>
          <w:shd w:val="clear" w:color="auto" w:fill="FFFFFF"/>
        </w:rPr>
        <w:t>..</w:t>
      </w:r>
      <w:r w:rsidR="00935C12">
        <w:rPr>
          <w:color w:val="1F1F1F"/>
          <w:shd w:val="clear" w:color="auto" w:fill="FFFFFF"/>
        </w:rPr>
        <w:t xml:space="preserve"> </w:t>
      </w:r>
      <w:r w:rsidR="00540B32">
        <w:rPr>
          <w:color w:val="1F1F1F"/>
          <w:shd w:val="clear" w:color="auto" w:fill="FFFFFF"/>
        </w:rPr>
        <w:t>Hertz (</w:t>
      </w:r>
      <w:r w:rsidR="00A041E6">
        <w:rPr>
          <w:color w:val="1F1F1F"/>
          <w:shd w:val="clear" w:color="auto" w:fill="FFFFFF"/>
        </w:rPr>
        <w:t>note to Vers</w:t>
      </w:r>
      <w:r w:rsidR="004302EA">
        <w:rPr>
          <w:color w:val="1F1F1F"/>
          <w:shd w:val="clear" w:color="auto" w:fill="FFFFFF"/>
        </w:rPr>
        <w:t>e 50:2 on pg</w:t>
      </w:r>
      <w:r w:rsidR="008279E8">
        <w:rPr>
          <w:color w:val="1F1F1F"/>
          <w:shd w:val="clear" w:color="auto" w:fill="FFFFFF"/>
        </w:rPr>
        <w:t xml:space="preserve"> 188) </w:t>
      </w:r>
      <w:r w:rsidR="00E166F5">
        <w:rPr>
          <w:color w:val="1F1F1F"/>
          <w:shd w:val="clear" w:color="auto" w:fill="FFFFFF"/>
        </w:rPr>
        <w:t>att</w:t>
      </w:r>
      <w:r w:rsidR="0071576C">
        <w:rPr>
          <w:color w:val="1F1F1F"/>
          <w:shd w:val="clear" w:color="auto" w:fill="FFFFFF"/>
        </w:rPr>
        <w:t xml:space="preserve">ributes </w:t>
      </w:r>
      <w:r w:rsidR="00E6237D">
        <w:rPr>
          <w:color w:val="1F1F1F"/>
          <w:shd w:val="clear" w:color="auto" w:fill="FFFFFF"/>
        </w:rPr>
        <w:t>Josep</w:t>
      </w:r>
      <w:r w:rsidR="00871AD0">
        <w:rPr>
          <w:color w:val="1F1F1F"/>
          <w:shd w:val="clear" w:color="auto" w:fill="FFFFFF"/>
        </w:rPr>
        <w:t xml:space="preserve">h’s order of </w:t>
      </w:r>
      <w:r w:rsidR="00596A59">
        <w:rPr>
          <w:color w:val="1F1F1F"/>
          <w:shd w:val="clear" w:color="auto" w:fill="FFFFFF"/>
        </w:rPr>
        <w:t>embalming</w:t>
      </w:r>
      <w:r w:rsidR="00C40437">
        <w:rPr>
          <w:color w:val="1F1F1F"/>
          <w:shd w:val="clear" w:color="auto" w:fill="FFFFFF"/>
        </w:rPr>
        <w:t xml:space="preserve"> by </w:t>
      </w:r>
      <w:r w:rsidR="0042648F">
        <w:rPr>
          <w:color w:val="1F1F1F"/>
          <w:shd w:val="clear" w:color="auto" w:fill="FFFFFF"/>
        </w:rPr>
        <w:t xml:space="preserve">the necessity of </w:t>
      </w:r>
      <w:r w:rsidR="00C40437">
        <w:rPr>
          <w:color w:val="1F1F1F"/>
          <w:shd w:val="clear" w:color="auto" w:fill="FFFFFF"/>
        </w:rPr>
        <w:t>protect</w:t>
      </w:r>
      <w:r w:rsidR="0042648F">
        <w:rPr>
          <w:color w:val="1F1F1F"/>
          <w:shd w:val="clear" w:color="auto" w:fill="FFFFFF"/>
        </w:rPr>
        <w:t>ing</w:t>
      </w:r>
      <w:r w:rsidR="00C40437">
        <w:rPr>
          <w:color w:val="1F1F1F"/>
          <w:shd w:val="clear" w:color="auto" w:fill="FFFFFF"/>
        </w:rPr>
        <w:t xml:space="preserve"> the b</w:t>
      </w:r>
      <w:r w:rsidR="00ED5717">
        <w:rPr>
          <w:color w:val="1F1F1F"/>
          <w:shd w:val="clear" w:color="auto" w:fill="FFFFFF"/>
        </w:rPr>
        <w:t xml:space="preserve">ody </w:t>
      </w:r>
      <w:r w:rsidR="005D2123">
        <w:rPr>
          <w:color w:val="1F1F1F"/>
          <w:shd w:val="clear" w:color="auto" w:fill="FFFFFF"/>
        </w:rPr>
        <w:t>during the long journey t</w:t>
      </w:r>
      <w:r w:rsidR="001F0F50">
        <w:rPr>
          <w:color w:val="1F1F1F"/>
          <w:shd w:val="clear" w:color="auto" w:fill="FFFFFF"/>
        </w:rPr>
        <w:t xml:space="preserve">o </w:t>
      </w:r>
      <w:r w:rsidR="005D2123">
        <w:rPr>
          <w:color w:val="1F1F1F"/>
          <w:shd w:val="clear" w:color="auto" w:fill="FFFFFF"/>
        </w:rPr>
        <w:t>the burial site</w:t>
      </w:r>
      <w:r w:rsidR="00530E69">
        <w:rPr>
          <w:color w:val="1F1F1F"/>
          <w:shd w:val="clear" w:color="auto" w:fill="FFFFFF"/>
        </w:rPr>
        <w:t xml:space="preserve">, </w:t>
      </w:r>
      <w:r w:rsidR="002E6E49">
        <w:rPr>
          <w:color w:val="1F1F1F"/>
          <w:shd w:val="clear" w:color="auto" w:fill="FFFFFF"/>
        </w:rPr>
        <w:t>but that sounds</w:t>
      </w:r>
      <w:r w:rsidR="00550BA5">
        <w:rPr>
          <w:color w:val="1F1F1F"/>
          <w:shd w:val="clear" w:color="auto" w:fill="FFFFFF"/>
        </w:rPr>
        <w:t xml:space="preserve"> like</w:t>
      </w:r>
      <w:r w:rsidR="00693004">
        <w:rPr>
          <w:color w:val="1F1F1F"/>
          <w:shd w:val="clear" w:color="auto" w:fill="FFFFFF"/>
        </w:rPr>
        <w:t xml:space="preserve"> </w:t>
      </w:r>
      <w:r w:rsidR="00550BA5">
        <w:rPr>
          <w:color w:val="1F1F1F"/>
          <w:shd w:val="clear" w:color="auto" w:fill="FFFFFF"/>
        </w:rPr>
        <w:t>a</w:t>
      </w:r>
      <w:r w:rsidR="00E24A43">
        <w:rPr>
          <w:color w:val="1F1F1F"/>
          <w:shd w:val="clear" w:color="auto" w:fill="FFFFFF"/>
        </w:rPr>
        <w:t xml:space="preserve"> m</w:t>
      </w:r>
      <w:r w:rsidR="002B2909">
        <w:rPr>
          <w:color w:val="1F1F1F"/>
          <w:shd w:val="clear" w:color="auto" w:fill="FFFFFF"/>
        </w:rPr>
        <w:t>oder</w:t>
      </w:r>
      <w:r w:rsidR="00693004">
        <w:rPr>
          <w:color w:val="1F1F1F"/>
          <w:shd w:val="clear" w:color="auto" w:fill="FFFFFF"/>
        </w:rPr>
        <w:t>n</w:t>
      </w:r>
      <w:r w:rsidR="002B2909">
        <w:rPr>
          <w:color w:val="1F1F1F"/>
          <w:shd w:val="clear" w:color="auto" w:fill="FFFFFF"/>
        </w:rPr>
        <w:t>-day</w:t>
      </w:r>
      <w:r w:rsidR="00550BA5">
        <w:rPr>
          <w:color w:val="1F1F1F"/>
          <w:shd w:val="clear" w:color="auto" w:fill="FFFFFF"/>
        </w:rPr>
        <w:t xml:space="preserve"> excuse</w:t>
      </w:r>
      <w:r w:rsidR="00F97AC6">
        <w:rPr>
          <w:color w:val="1F1F1F"/>
          <w:shd w:val="clear" w:color="auto" w:fill="FFFFFF"/>
        </w:rPr>
        <w:t>. p</w:t>
      </w:r>
      <w:r w:rsidR="009D1F36">
        <w:rPr>
          <w:color w:val="1F1F1F"/>
          <w:shd w:val="clear" w:color="auto" w:fill="FFFFFF"/>
        </w:rPr>
        <w:t xml:space="preserve">articularly when we read </w:t>
      </w:r>
      <w:r w:rsidR="001A42DA">
        <w:rPr>
          <w:color w:val="1F1F1F"/>
          <w:shd w:val="clear" w:color="auto" w:fill="FFFFFF"/>
        </w:rPr>
        <w:t>(</w:t>
      </w:r>
      <w:r w:rsidR="002941D5">
        <w:rPr>
          <w:color w:val="1F1F1F"/>
          <w:shd w:val="clear" w:color="auto" w:fill="FFFFFF"/>
        </w:rPr>
        <w:t xml:space="preserve">50:3) </w:t>
      </w:r>
      <w:r w:rsidR="003A0949">
        <w:rPr>
          <w:color w:val="1F1F1F"/>
          <w:shd w:val="clear" w:color="auto" w:fill="FFFFFF"/>
        </w:rPr>
        <w:t xml:space="preserve">that the embalming </w:t>
      </w:r>
      <w:r w:rsidR="00A142FE">
        <w:rPr>
          <w:color w:val="1F1F1F"/>
          <w:shd w:val="clear" w:color="auto" w:fill="FFFFFF"/>
        </w:rPr>
        <w:t xml:space="preserve">process itself took </w:t>
      </w:r>
      <w:r w:rsidR="00E91E4D">
        <w:rPr>
          <w:color w:val="1F1F1F"/>
          <w:shd w:val="clear" w:color="auto" w:fill="FFFFFF"/>
        </w:rPr>
        <w:t>40 days.</w:t>
      </w:r>
    </w:p>
    <w:p w14:paraId="2EC1954E" w14:textId="77777777" w:rsidR="0023333B" w:rsidRDefault="0023333B" w:rsidP="00E70554">
      <w:pPr>
        <w:spacing w:after="0" w:line="240" w:lineRule="auto"/>
        <w:rPr>
          <w:rFonts w:eastAsia="Calibri"/>
          <w:kern w:val="0"/>
          <w14:ligatures w14:val="none"/>
        </w:rPr>
      </w:pPr>
    </w:p>
    <w:p w14:paraId="5ADACA23" w14:textId="47BAA5E3" w:rsidR="00CE1E4F" w:rsidRDefault="00102E7F" w:rsidP="00AE027D">
      <w:pPr>
        <w:spacing w:after="0" w:line="276" w:lineRule="auto"/>
        <w:rPr>
          <w:rFonts w:eastAsia="Calibri"/>
          <w:kern w:val="0"/>
          <w14:ligatures w14:val="none"/>
        </w:rPr>
      </w:pPr>
      <w:r>
        <w:rPr>
          <w:rFonts w:eastAsia="Calibri"/>
          <w:kern w:val="0"/>
          <w14:ligatures w14:val="none"/>
        </w:rPr>
        <w:t>Th</w:t>
      </w:r>
      <w:r w:rsidR="00113249">
        <w:rPr>
          <w:rFonts w:eastAsia="Calibri"/>
          <w:kern w:val="0"/>
          <w14:ligatures w14:val="none"/>
        </w:rPr>
        <w:t xml:space="preserve">e second strange thing </w:t>
      </w:r>
      <w:r w:rsidR="00392736">
        <w:rPr>
          <w:rFonts w:eastAsia="Calibri"/>
          <w:kern w:val="0"/>
          <w14:ligatures w14:val="none"/>
        </w:rPr>
        <w:t xml:space="preserve">that occurs </w:t>
      </w:r>
      <w:r w:rsidR="00113249">
        <w:rPr>
          <w:rFonts w:eastAsia="Calibri"/>
          <w:kern w:val="0"/>
          <w14:ligatures w14:val="none"/>
        </w:rPr>
        <w:t>was a big lie</w:t>
      </w:r>
      <w:r w:rsidR="00216AD7">
        <w:rPr>
          <w:rFonts w:eastAsia="Calibri"/>
          <w:kern w:val="0"/>
          <w14:ligatures w14:val="none"/>
        </w:rPr>
        <w:t xml:space="preserve">, </w:t>
      </w:r>
      <w:r w:rsidR="007E5766">
        <w:rPr>
          <w:rFonts w:eastAsia="Calibri"/>
          <w:kern w:val="0"/>
          <w14:ligatures w14:val="none"/>
        </w:rPr>
        <w:t>as described in 50</w:t>
      </w:r>
      <w:r w:rsidR="00095B5C">
        <w:rPr>
          <w:rFonts w:eastAsia="Calibri"/>
          <w:kern w:val="0"/>
          <w14:ligatures w14:val="none"/>
        </w:rPr>
        <w:t>:15</w:t>
      </w:r>
      <w:r w:rsidR="008021C8">
        <w:rPr>
          <w:rFonts w:eastAsia="Calibri"/>
          <w:i/>
          <w:iCs/>
          <w:kern w:val="0"/>
          <w14:ligatures w14:val="none"/>
        </w:rPr>
        <w:t>ff</w:t>
      </w:r>
      <w:r w:rsidR="00104108">
        <w:rPr>
          <w:rFonts w:eastAsia="Calibri"/>
          <w:kern w:val="0"/>
          <w14:ligatures w14:val="none"/>
        </w:rPr>
        <w:t xml:space="preserve">. One of the </w:t>
      </w:r>
      <w:r w:rsidR="00104108" w:rsidRPr="00C95E70">
        <w:rPr>
          <w:rFonts w:eastAsia="Calibri"/>
          <w:kern w:val="0"/>
          <w14:ligatures w14:val="none"/>
        </w:rPr>
        <w:t>brothers says, or</w:t>
      </w:r>
      <w:r w:rsidR="00BD7C79" w:rsidRPr="00C95E70">
        <w:rPr>
          <w:rFonts w:eastAsia="Calibri"/>
          <w:kern w:val="0"/>
          <w14:ligatures w14:val="none"/>
        </w:rPr>
        <w:t>,</w:t>
      </w:r>
      <w:r w:rsidR="00104108" w:rsidRPr="00C95E70">
        <w:rPr>
          <w:rFonts w:eastAsia="Calibri"/>
          <w:kern w:val="0"/>
          <w14:ligatures w14:val="none"/>
        </w:rPr>
        <w:t xml:space="preserve"> perhaps</w:t>
      </w:r>
      <w:r w:rsidR="00E36951" w:rsidRPr="00C95E70">
        <w:rPr>
          <w:rFonts w:eastAsia="Calibri"/>
          <w:kern w:val="0"/>
          <w14:ligatures w14:val="none"/>
        </w:rPr>
        <w:t xml:space="preserve">, </w:t>
      </w:r>
      <w:r w:rsidR="00E10804" w:rsidRPr="00C95E70">
        <w:rPr>
          <w:rFonts w:eastAsia="Calibri"/>
          <w:kern w:val="0"/>
          <w14:ligatures w14:val="none"/>
        </w:rPr>
        <w:t xml:space="preserve">as Hertz says </w:t>
      </w:r>
      <w:r w:rsidR="00FC33CF" w:rsidRPr="00C95E70">
        <w:rPr>
          <w:rFonts w:eastAsia="Calibri"/>
          <w:kern w:val="0"/>
          <w14:ligatures w14:val="none"/>
        </w:rPr>
        <w:t>(</w:t>
      </w:r>
      <w:r w:rsidR="00BD7C79" w:rsidRPr="00C95E70">
        <w:rPr>
          <w:rFonts w:eastAsia="Calibri"/>
          <w:kern w:val="0"/>
          <w14:ligatures w14:val="none"/>
        </w:rPr>
        <w:t>note</w:t>
      </w:r>
      <w:r w:rsidR="00E36DF6" w:rsidRPr="00C95E70">
        <w:rPr>
          <w:rFonts w:eastAsia="Calibri"/>
          <w:kern w:val="0"/>
          <w14:ligatures w14:val="none"/>
        </w:rPr>
        <w:t xml:space="preserve"> </w:t>
      </w:r>
      <w:r w:rsidR="00500793" w:rsidRPr="00C95E70">
        <w:rPr>
          <w:rFonts w:eastAsia="Calibri"/>
          <w:kern w:val="0"/>
          <w14:ligatures w14:val="none"/>
        </w:rPr>
        <w:t>15 on pa</w:t>
      </w:r>
      <w:r w:rsidR="005A56D5" w:rsidRPr="00C95E70">
        <w:rPr>
          <w:rFonts w:eastAsia="Calibri"/>
          <w:kern w:val="0"/>
          <w14:ligatures w14:val="none"/>
        </w:rPr>
        <w:t xml:space="preserve">ge </w:t>
      </w:r>
      <w:r w:rsidR="00562528" w:rsidRPr="00C95E70">
        <w:rPr>
          <w:rFonts w:eastAsia="Calibri"/>
          <w:kern w:val="0"/>
          <w14:ligatures w14:val="none"/>
        </w:rPr>
        <w:t>50:</w:t>
      </w:r>
      <w:r w:rsidR="00FC33CF" w:rsidRPr="00C95E70">
        <w:rPr>
          <w:rFonts w:eastAsia="Calibri"/>
          <w:kern w:val="0"/>
          <w14:ligatures w14:val="none"/>
        </w:rPr>
        <w:t>)</w:t>
      </w:r>
      <w:r w:rsidR="008B2BC7" w:rsidRPr="00C95E70">
        <w:rPr>
          <w:rFonts w:eastAsia="Calibri"/>
          <w:kern w:val="0"/>
          <w14:ligatures w14:val="none"/>
        </w:rPr>
        <w:t xml:space="preserve">, </w:t>
      </w:r>
      <w:r w:rsidR="00790E97" w:rsidRPr="00C95E70">
        <w:rPr>
          <w:rFonts w:eastAsia="Calibri"/>
          <w:kern w:val="0"/>
          <w14:ligatures w14:val="none"/>
        </w:rPr>
        <w:t xml:space="preserve">It is “A notable </w:t>
      </w:r>
      <w:r w:rsidR="000139A2" w:rsidRPr="00C95E70">
        <w:rPr>
          <w:rFonts w:eastAsia="Calibri"/>
          <w:kern w:val="0"/>
          <w14:ligatures w14:val="none"/>
        </w:rPr>
        <w:t xml:space="preserve">example </w:t>
      </w:r>
      <w:r w:rsidR="00BD5274" w:rsidRPr="00C95E70">
        <w:rPr>
          <w:rFonts w:eastAsia="Calibri"/>
          <w:kern w:val="0"/>
          <w14:ligatures w14:val="none"/>
        </w:rPr>
        <w:t xml:space="preserve">of </w:t>
      </w:r>
      <w:r w:rsidR="00104108" w:rsidRPr="00C95E70">
        <w:rPr>
          <w:rFonts w:eastAsia="Calibri"/>
          <w:kern w:val="0"/>
          <w14:ligatures w14:val="none"/>
        </w:rPr>
        <w:t>the</w:t>
      </w:r>
      <w:r w:rsidR="00BD5274" w:rsidRPr="00C95E70">
        <w:rPr>
          <w:rFonts w:eastAsia="Calibri"/>
          <w:kern w:val="0"/>
          <w14:ligatures w14:val="none"/>
        </w:rPr>
        <w:t xml:space="preserve"> never-to-be-silence</w:t>
      </w:r>
      <w:r w:rsidR="00FB0286" w:rsidRPr="00C95E70">
        <w:rPr>
          <w:rFonts w:eastAsia="Calibri"/>
          <w:kern w:val="0"/>
          <w14:ligatures w14:val="none"/>
        </w:rPr>
        <w:t>d voice of the guil</w:t>
      </w:r>
      <w:r w:rsidR="00511C8B" w:rsidRPr="00C95E70">
        <w:rPr>
          <w:rFonts w:eastAsia="Calibri"/>
          <w:kern w:val="0"/>
          <w14:ligatures w14:val="none"/>
        </w:rPr>
        <w:t>t</w:t>
      </w:r>
      <w:r w:rsidR="00104108" w:rsidRPr="00C95E70">
        <w:rPr>
          <w:rFonts w:eastAsia="Calibri"/>
          <w:kern w:val="0"/>
          <w14:ligatures w14:val="none"/>
        </w:rPr>
        <w:t>y</w:t>
      </w:r>
      <w:r w:rsidR="00511C8B" w:rsidRPr="00C95E70">
        <w:rPr>
          <w:rFonts w:eastAsia="Calibri"/>
          <w:kern w:val="0"/>
          <w14:ligatures w14:val="none"/>
        </w:rPr>
        <w:t xml:space="preserve"> conscience</w:t>
      </w:r>
      <w:r w:rsidR="007D5DB2" w:rsidRPr="00C95E70">
        <w:rPr>
          <w:rFonts w:eastAsia="Calibri"/>
          <w:kern w:val="0"/>
          <w14:ligatures w14:val="none"/>
        </w:rPr>
        <w:t>:</w:t>
      </w:r>
      <w:r w:rsidR="00BC00A1" w:rsidRPr="00C95E70">
        <w:rPr>
          <w:rFonts w:eastAsia="Calibri"/>
          <w:kern w:val="0"/>
          <w14:ligatures w14:val="none"/>
        </w:rPr>
        <w:t>”</w:t>
      </w:r>
      <w:r w:rsidR="00DB4279" w:rsidRPr="00C95E70">
        <w:rPr>
          <w:rFonts w:eastAsia="Calibri"/>
          <w:kern w:val="0"/>
          <w14:ligatures w14:val="none"/>
        </w:rPr>
        <w:t xml:space="preserve"> </w:t>
      </w:r>
      <w:r w:rsidR="008E161E" w:rsidRPr="00C95E70">
        <w:rPr>
          <w:rFonts w:eastAsia="Calibri"/>
          <w:kern w:val="0"/>
          <w14:ligatures w14:val="none"/>
        </w:rPr>
        <w:t xml:space="preserve">What if Joseph still bears a grudge against us </w:t>
      </w:r>
      <w:r w:rsidR="00C32500" w:rsidRPr="00C95E70">
        <w:rPr>
          <w:rFonts w:eastAsia="Calibri"/>
          <w:kern w:val="0"/>
          <w14:ligatures w14:val="none"/>
        </w:rPr>
        <w:t xml:space="preserve">and pays us back for </w:t>
      </w:r>
      <w:r w:rsidR="00BF57D4" w:rsidRPr="00C95E70">
        <w:rPr>
          <w:rFonts w:eastAsia="Calibri"/>
          <w:kern w:val="0"/>
          <w14:ligatures w14:val="none"/>
        </w:rPr>
        <w:t xml:space="preserve">all the wrong </w:t>
      </w:r>
      <w:r w:rsidR="00632B40" w:rsidRPr="00C95E70">
        <w:rPr>
          <w:rFonts w:eastAsia="Calibri"/>
          <w:kern w:val="0"/>
          <w14:ligatures w14:val="none"/>
        </w:rPr>
        <w:t xml:space="preserve">that </w:t>
      </w:r>
      <w:r w:rsidR="00BF57D4" w:rsidRPr="00C95E70">
        <w:rPr>
          <w:rFonts w:eastAsia="Calibri"/>
          <w:kern w:val="0"/>
          <w14:ligatures w14:val="none"/>
        </w:rPr>
        <w:t>we did him</w:t>
      </w:r>
      <w:r w:rsidR="008215A1" w:rsidRPr="00C95E70">
        <w:rPr>
          <w:rFonts w:eastAsia="Calibri"/>
          <w:kern w:val="0"/>
          <w14:ligatures w14:val="none"/>
        </w:rPr>
        <w:t xml:space="preserve">! </w:t>
      </w:r>
      <w:r w:rsidR="00D740E7" w:rsidRPr="00C95E70">
        <w:rPr>
          <w:rFonts w:eastAsia="Calibri"/>
          <w:kern w:val="0"/>
          <w14:ligatures w14:val="none"/>
        </w:rPr>
        <w:t xml:space="preserve"> </w:t>
      </w:r>
      <w:r w:rsidR="007C0027" w:rsidRPr="00C95E70">
        <w:rPr>
          <w:rFonts w:eastAsia="Calibri"/>
          <w:kern w:val="0"/>
          <w14:ligatures w14:val="none"/>
        </w:rPr>
        <w:t xml:space="preserve">So they sent this message </w:t>
      </w:r>
      <w:r w:rsidR="002059C7" w:rsidRPr="00C95E70">
        <w:rPr>
          <w:rFonts w:eastAsia="Calibri"/>
          <w:kern w:val="0"/>
          <w14:ligatures w14:val="none"/>
        </w:rPr>
        <w:t>to Joseph</w:t>
      </w:r>
      <w:r w:rsidR="00CE1E4F">
        <w:rPr>
          <w:rFonts w:eastAsia="Calibri"/>
          <w:kern w:val="0"/>
          <w14:ligatures w14:val="none"/>
        </w:rPr>
        <w:t>:</w:t>
      </w:r>
    </w:p>
    <w:p w14:paraId="4BFDA745" w14:textId="77777777" w:rsidR="00884F1E" w:rsidRDefault="002059C7" w:rsidP="00884F1E">
      <w:pPr>
        <w:spacing w:after="0" w:line="240" w:lineRule="auto"/>
        <w:ind w:left="283" w:right="567"/>
        <w:rPr>
          <w:rFonts w:eastAsia="Calibri"/>
          <w:kern w:val="0"/>
          <w:sz w:val="20"/>
          <w:szCs w:val="20"/>
          <w14:ligatures w14:val="none"/>
        </w:rPr>
      </w:pPr>
      <w:r>
        <w:rPr>
          <w:rFonts w:eastAsia="Calibri"/>
          <w:kern w:val="0"/>
          <w:sz w:val="20"/>
          <w:szCs w:val="20"/>
          <w14:ligatures w14:val="none"/>
        </w:rPr>
        <w:t>Before his death</w:t>
      </w:r>
      <w:r w:rsidR="00D80558">
        <w:rPr>
          <w:rFonts w:eastAsia="Calibri"/>
          <w:kern w:val="0"/>
          <w:sz w:val="20"/>
          <w:szCs w:val="20"/>
          <w14:ligatures w14:val="none"/>
        </w:rPr>
        <w:t>, your father sent this</w:t>
      </w:r>
      <w:r w:rsidR="00632B40">
        <w:rPr>
          <w:rFonts w:eastAsia="Calibri"/>
          <w:kern w:val="0"/>
          <w:sz w:val="20"/>
          <w:szCs w:val="20"/>
          <w14:ligatures w14:val="none"/>
        </w:rPr>
        <w:t xml:space="preserve"> </w:t>
      </w:r>
      <w:r w:rsidR="00D80558">
        <w:rPr>
          <w:rFonts w:eastAsia="Calibri"/>
          <w:kern w:val="0"/>
          <w:sz w:val="20"/>
          <w:szCs w:val="20"/>
          <w14:ligatures w14:val="none"/>
        </w:rPr>
        <w:t>instruction</w:t>
      </w:r>
      <w:r w:rsidR="00632B40">
        <w:rPr>
          <w:rFonts w:eastAsia="Calibri"/>
          <w:kern w:val="0"/>
          <w:sz w:val="20"/>
          <w:szCs w:val="20"/>
          <w14:ligatures w14:val="none"/>
        </w:rPr>
        <w:t>.</w:t>
      </w:r>
      <w:r w:rsidR="00114342">
        <w:rPr>
          <w:rFonts w:eastAsia="Calibri"/>
          <w:kern w:val="0"/>
          <w:sz w:val="20"/>
          <w:szCs w:val="20"/>
          <w14:ligatures w14:val="none"/>
        </w:rPr>
        <w:t xml:space="preserve"> So shall </w:t>
      </w:r>
      <w:r w:rsidR="00C825DC">
        <w:rPr>
          <w:rFonts w:eastAsia="Calibri"/>
          <w:kern w:val="0"/>
          <w:sz w:val="20"/>
          <w:szCs w:val="20"/>
          <w14:ligatures w14:val="none"/>
        </w:rPr>
        <w:t xml:space="preserve">you say to </w:t>
      </w:r>
      <w:r w:rsidR="003C2B2C">
        <w:rPr>
          <w:rFonts w:eastAsia="Calibri"/>
          <w:kern w:val="0"/>
          <w:sz w:val="20"/>
          <w:szCs w:val="20"/>
          <w14:ligatures w14:val="none"/>
        </w:rPr>
        <w:t>Joseph</w:t>
      </w:r>
      <w:r w:rsidR="00C81EB1">
        <w:rPr>
          <w:rFonts w:eastAsia="Calibri"/>
          <w:kern w:val="0"/>
          <w:sz w:val="20"/>
          <w:szCs w:val="20"/>
          <w14:ligatures w14:val="none"/>
        </w:rPr>
        <w:t xml:space="preserve">: </w:t>
      </w:r>
      <w:r w:rsidR="004D7F01">
        <w:rPr>
          <w:rFonts w:eastAsia="Calibri"/>
          <w:kern w:val="0"/>
          <w:sz w:val="20"/>
          <w:szCs w:val="20"/>
          <w14:ligatures w14:val="none"/>
        </w:rPr>
        <w:t>“</w:t>
      </w:r>
      <w:r w:rsidR="00C81EB1">
        <w:rPr>
          <w:rFonts w:eastAsia="Calibri"/>
          <w:kern w:val="0"/>
          <w:sz w:val="20"/>
          <w:szCs w:val="20"/>
          <w14:ligatures w14:val="none"/>
        </w:rPr>
        <w:t xml:space="preserve">Forgive, </w:t>
      </w:r>
    </w:p>
    <w:p w14:paraId="5113EC58" w14:textId="32E9BCD3" w:rsidR="009501A2" w:rsidRDefault="00C81EB1" w:rsidP="00884F1E">
      <w:pPr>
        <w:spacing w:after="0" w:line="240" w:lineRule="auto"/>
        <w:ind w:left="283" w:right="567"/>
        <w:rPr>
          <w:rFonts w:eastAsia="Calibri"/>
          <w:kern w:val="0"/>
          <w:sz w:val="20"/>
          <w:szCs w:val="20"/>
          <w14:ligatures w14:val="none"/>
        </w:rPr>
      </w:pPr>
      <w:r>
        <w:rPr>
          <w:rFonts w:eastAsia="Calibri"/>
          <w:kern w:val="0"/>
          <w:sz w:val="20"/>
          <w:szCs w:val="20"/>
          <w14:ligatures w14:val="none"/>
        </w:rPr>
        <w:t>I urge yo</w:t>
      </w:r>
      <w:r w:rsidR="00CC1A73">
        <w:rPr>
          <w:rFonts w:eastAsia="Calibri"/>
          <w:kern w:val="0"/>
          <w:sz w:val="20"/>
          <w:szCs w:val="20"/>
          <w14:ligatures w14:val="none"/>
        </w:rPr>
        <w:t xml:space="preserve">u, </w:t>
      </w:r>
      <w:r w:rsidR="000D242A">
        <w:rPr>
          <w:rFonts w:eastAsia="Calibri"/>
          <w:kern w:val="0"/>
          <w:sz w:val="20"/>
          <w:szCs w:val="20"/>
          <w14:ligatures w14:val="none"/>
        </w:rPr>
        <w:t>the offense and the g</w:t>
      </w:r>
      <w:r w:rsidR="00F7265E">
        <w:rPr>
          <w:rFonts w:eastAsia="Calibri"/>
          <w:kern w:val="0"/>
          <w:sz w:val="20"/>
          <w:szCs w:val="20"/>
          <w14:ligatures w14:val="none"/>
        </w:rPr>
        <w:t xml:space="preserve">uilt of your brothers </w:t>
      </w:r>
      <w:r w:rsidR="00867BF4">
        <w:rPr>
          <w:rFonts w:eastAsia="Calibri"/>
          <w:kern w:val="0"/>
          <w:sz w:val="20"/>
          <w:szCs w:val="20"/>
          <w14:ligatures w14:val="none"/>
        </w:rPr>
        <w:t xml:space="preserve">who treated you so </w:t>
      </w:r>
      <w:r w:rsidR="007B287A">
        <w:rPr>
          <w:rFonts w:eastAsia="Calibri"/>
          <w:kern w:val="0"/>
          <w:sz w:val="20"/>
          <w:szCs w:val="20"/>
          <w14:ligatures w14:val="none"/>
        </w:rPr>
        <w:t>harshly.“</w:t>
      </w:r>
    </w:p>
    <w:p w14:paraId="7A9B27BF" w14:textId="77777777" w:rsidR="003D0534" w:rsidRPr="00830FD2" w:rsidRDefault="003D0534" w:rsidP="003D0534">
      <w:pPr>
        <w:spacing w:after="0" w:line="240" w:lineRule="auto"/>
        <w:ind w:right="567"/>
        <w:rPr>
          <w:rFonts w:eastAsia="Calibri"/>
          <w:kern w:val="0"/>
          <w14:ligatures w14:val="none"/>
        </w:rPr>
      </w:pPr>
    </w:p>
    <w:p w14:paraId="357A0F1B" w14:textId="50F0BCDC" w:rsidR="00A74C53" w:rsidRDefault="0019794D" w:rsidP="00AE027D">
      <w:pPr>
        <w:spacing w:after="0" w:line="276" w:lineRule="auto"/>
        <w:ind w:right="567"/>
        <w:rPr>
          <w:rFonts w:eastAsia="Calibri"/>
          <w:kern w:val="0"/>
          <w14:ligatures w14:val="none"/>
        </w:rPr>
      </w:pPr>
      <w:r w:rsidRPr="00830FD2">
        <w:rPr>
          <w:rFonts w:eastAsia="Calibri"/>
          <w:kern w:val="0"/>
          <w14:ligatures w14:val="none"/>
        </w:rPr>
        <w:t xml:space="preserve">Now the text says </w:t>
      </w:r>
      <w:r w:rsidR="00FF792D" w:rsidRPr="00830FD2">
        <w:rPr>
          <w:rFonts w:eastAsia="Calibri"/>
          <w:kern w:val="0"/>
          <w14:ligatures w14:val="none"/>
        </w:rPr>
        <w:t xml:space="preserve">that Joseph was in tears </w:t>
      </w:r>
      <w:r w:rsidR="00AC58E2">
        <w:rPr>
          <w:rFonts w:eastAsia="Calibri"/>
          <w:kern w:val="0"/>
          <w14:ligatures w14:val="none"/>
        </w:rPr>
        <w:t>when he</w:t>
      </w:r>
      <w:r w:rsidR="00FF792D" w:rsidRPr="00830FD2">
        <w:rPr>
          <w:rFonts w:eastAsia="Calibri"/>
          <w:kern w:val="0"/>
          <w14:ligatures w14:val="none"/>
        </w:rPr>
        <w:t xml:space="preserve"> h</w:t>
      </w:r>
      <w:r w:rsidR="00CD1B44" w:rsidRPr="00830FD2">
        <w:rPr>
          <w:rFonts w:eastAsia="Calibri"/>
          <w:kern w:val="0"/>
          <w14:ligatures w14:val="none"/>
        </w:rPr>
        <w:t xml:space="preserve">eard their words, and further </w:t>
      </w:r>
      <w:r w:rsidR="005E2982" w:rsidRPr="00830FD2">
        <w:rPr>
          <w:rFonts w:eastAsia="Calibri"/>
          <w:kern w:val="0"/>
          <w14:ligatures w14:val="none"/>
        </w:rPr>
        <w:t xml:space="preserve">that </w:t>
      </w:r>
      <w:r w:rsidR="00CD1B44" w:rsidRPr="00830FD2">
        <w:rPr>
          <w:rFonts w:eastAsia="Calibri"/>
          <w:kern w:val="0"/>
          <w14:ligatures w14:val="none"/>
        </w:rPr>
        <w:t>the brothers offered to be his s</w:t>
      </w:r>
      <w:r w:rsidR="00A34E72" w:rsidRPr="00830FD2">
        <w:rPr>
          <w:rFonts w:eastAsia="Calibri"/>
          <w:kern w:val="0"/>
          <w14:ligatures w14:val="none"/>
        </w:rPr>
        <w:t>lave</w:t>
      </w:r>
      <w:r w:rsidR="00200F8B">
        <w:rPr>
          <w:rFonts w:eastAsia="Calibri"/>
          <w:kern w:val="0"/>
          <w14:ligatures w14:val="none"/>
        </w:rPr>
        <w:t>s.</w:t>
      </w:r>
      <w:r w:rsidR="00230F12" w:rsidRPr="00830FD2">
        <w:rPr>
          <w:rFonts w:eastAsia="Calibri"/>
          <w:kern w:val="0"/>
          <w14:ligatures w14:val="none"/>
        </w:rPr>
        <w:t xml:space="preserve">  I </w:t>
      </w:r>
      <w:r w:rsidR="00830FD2" w:rsidRPr="00830FD2">
        <w:rPr>
          <w:rFonts w:eastAsia="Calibri"/>
          <w:kern w:val="0"/>
          <w14:ligatures w14:val="none"/>
        </w:rPr>
        <w:t xml:space="preserve">cannot take either </w:t>
      </w:r>
      <w:r w:rsidR="00830FD2">
        <w:rPr>
          <w:rFonts w:eastAsia="Calibri"/>
          <w:kern w:val="0"/>
          <w14:ligatures w14:val="none"/>
        </w:rPr>
        <w:t xml:space="preserve">of these statements </w:t>
      </w:r>
      <w:r w:rsidR="00F94C1C">
        <w:rPr>
          <w:rFonts w:eastAsia="Calibri"/>
          <w:kern w:val="0"/>
          <w14:ligatures w14:val="none"/>
        </w:rPr>
        <w:t>seriously.  Joseph came</w:t>
      </w:r>
      <w:r w:rsidR="00200F8B">
        <w:rPr>
          <w:rFonts w:eastAsia="Calibri"/>
          <w:kern w:val="0"/>
          <w14:ligatures w14:val="none"/>
        </w:rPr>
        <w:t xml:space="preserve"> back to his father as little short of a </w:t>
      </w:r>
      <w:r w:rsidR="00A24A09">
        <w:rPr>
          <w:rFonts w:eastAsia="Calibri"/>
          <w:kern w:val="0"/>
          <w14:ligatures w14:val="none"/>
        </w:rPr>
        <w:t xml:space="preserve">nobleman, someone responsible for </w:t>
      </w:r>
      <w:r w:rsidR="009346BD">
        <w:rPr>
          <w:rFonts w:eastAsia="Calibri"/>
          <w:kern w:val="0"/>
          <w14:ligatures w14:val="none"/>
        </w:rPr>
        <w:t xml:space="preserve">thousands </w:t>
      </w:r>
      <w:r w:rsidR="005F2810">
        <w:rPr>
          <w:rFonts w:eastAsia="Calibri"/>
          <w:kern w:val="0"/>
          <w14:ligatures w14:val="none"/>
        </w:rPr>
        <w:t xml:space="preserve">of Egyptians at all levels of society. Did </w:t>
      </w:r>
      <w:r w:rsidR="00427AFE">
        <w:rPr>
          <w:rFonts w:eastAsia="Calibri"/>
          <w:kern w:val="0"/>
          <w14:ligatures w14:val="none"/>
        </w:rPr>
        <w:t>no one ever</w:t>
      </w:r>
      <w:r w:rsidR="00983581">
        <w:rPr>
          <w:rFonts w:eastAsia="Calibri"/>
          <w:kern w:val="0"/>
          <w14:ligatures w14:val="none"/>
        </w:rPr>
        <w:t xml:space="preserve"> come to him with specia</w:t>
      </w:r>
      <w:r w:rsidR="00843BB4">
        <w:rPr>
          <w:rFonts w:eastAsia="Calibri"/>
          <w:kern w:val="0"/>
          <w14:ligatures w14:val="none"/>
        </w:rPr>
        <w:t>l pleas</w:t>
      </w:r>
      <w:r w:rsidR="00FF1ACF">
        <w:rPr>
          <w:rFonts w:eastAsia="Calibri"/>
          <w:kern w:val="0"/>
          <w14:ligatures w14:val="none"/>
        </w:rPr>
        <w:t xml:space="preserve">, </w:t>
      </w:r>
      <w:r w:rsidR="00D06509">
        <w:rPr>
          <w:rFonts w:eastAsia="Calibri"/>
          <w:kern w:val="0"/>
          <w14:ligatures w14:val="none"/>
        </w:rPr>
        <w:t xml:space="preserve">or </w:t>
      </w:r>
      <w:r w:rsidR="009F06BC">
        <w:rPr>
          <w:rFonts w:eastAsia="Calibri"/>
          <w:kern w:val="0"/>
          <w14:ligatures w14:val="none"/>
        </w:rPr>
        <w:t>with fear of punishment</w:t>
      </w:r>
      <w:r w:rsidR="00843BB4">
        <w:rPr>
          <w:rFonts w:eastAsia="Calibri"/>
          <w:kern w:val="0"/>
          <w14:ligatures w14:val="none"/>
        </w:rPr>
        <w:t>? Did it no</w:t>
      </w:r>
      <w:r w:rsidR="00A438A9">
        <w:rPr>
          <w:rFonts w:eastAsia="Calibri"/>
          <w:kern w:val="0"/>
          <w14:ligatures w14:val="none"/>
        </w:rPr>
        <w:t>t</w:t>
      </w:r>
      <w:r w:rsidR="00843BB4">
        <w:rPr>
          <w:rFonts w:eastAsia="Calibri"/>
          <w:kern w:val="0"/>
          <w14:ligatures w14:val="none"/>
        </w:rPr>
        <w:t xml:space="preserve"> </w:t>
      </w:r>
      <w:r w:rsidR="009F06BC">
        <w:rPr>
          <w:rFonts w:eastAsia="Calibri"/>
          <w:kern w:val="0"/>
          <w14:ligatures w14:val="none"/>
        </w:rPr>
        <w:t xml:space="preserve">bother </w:t>
      </w:r>
      <w:r w:rsidR="00843BB4">
        <w:rPr>
          <w:rFonts w:eastAsia="Calibri"/>
          <w:kern w:val="0"/>
          <w14:ligatures w14:val="none"/>
        </w:rPr>
        <w:t xml:space="preserve">him that he had never heard </w:t>
      </w:r>
      <w:r w:rsidR="00A438A9">
        <w:rPr>
          <w:rFonts w:eastAsia="Calibri"/>
          <w:kern w:val="0"/>
          <w14:ligatures w14:val="none"/>
        </w:rPr>
        <w:t>those words himself</w:t>
      </w:r>
      <w:r w:rsidR="0057108A">
        <w:rPr>
          <w:rFonts w:eastAsia="Calibri"/>
          <w:kern w:val="0"/>
          <w14:ligatures w14:val="none"/>
        </w:rPr>
        <w:t xml:space="preserve"> from his father</w:t>
      </w:r>
      <w:r w:rsidR="008F1EC7">
        <w:rPr>
          <w:rFonts w:eastAsia="Calibri"/>
          <w:kern w:val="0"/>
          <w14:ligatures w14:val="none"/>
        </w:rPr>
        <w:t>?</w:t>
      </w:r>
      <w:r w:rsidR="002948D3">
        <w:rPr>
          <w:rFonts w:eastAsia="Calibri"/>
          <w:kern w:val="0"/>
          <w14:ligatures w14:val="none"/>
        </w:rPr>
        <w:t xml:space="preserve"> </w:t>
      </w:r>
      <w:r w:rsidR="009B6322">
        <w:rPr>
          <w:rFonts w:eastAsia="Calibri"/>
          <w:kern w:val="0"/>
          <w14:ligatures w14:val="none"/>
        </w:rPr>
        <w:t xml:space="preserve"> Admittedly, his response was </w:t>
      </w:r>
      <w:r w:rsidR="00602A9B">
        <w:rPr>
          <w:rFonts w:eastAsia="Calibri"/>
          <w:kern w:val="0"/>
          <w14:ligatures w14:val="none"/>
        </w:rPr>
        <w:t xml:space="preserve">strong and memorable </w:t>
      </w:r>
      <w:r w:rsidR="007A05D1">
        <w:rPr>
          <w:rFonts w:eastAsia="Calibri"/>
          <w:kern w:val="0"/>
          <w14:ligatures w14:val="none"/>
        </w:rPr>
        <w:t>(50:</w:t>
      </w:r>
      <w:r w:rsidR="00224726">
        <w:rPr>
          <w:rFonts w:eastAsia="Calibri"/>
          <w:kern w:val="0"/>
          <w14:ligatures w14:val="none"/>
        </w:rPr>
        <w:t>19-2</w:t>
      </w:r>
      <w:r w:rsidR="00A74C53">
        <w:rPr>
          <w:rFonts w:eastAsia="Calibri"/>
          <w:kern w:val="0"/>
          <w14:ligatures w14:val="none"/>
        </w:rPr>
        <w:t>0</w:t>
      </w:r>
      <w:r w:rsidR="00A806C1">
        <w:rPr>
          <w:rFonts w:eastAsia="Calibri"/>
          <w:kern w:val="0"/>
          <w14:ligatures w14:val="none"/>
        </w:rPr>
        <w:t>)</w:t>
      </w:r>
      <w:r w:rsidR="00602A9B">
        <w:rPr>
          <w:rFonts w:eastAsia="Calibri"/>
          <w:kern w:val="0"/>
          <w14:ligatures w14:val="none"/>
        </w:rPr>
        <w:t>:</w:t>
      </w:r>
    </w:p>
    <w:p w14:paraId="33E902D5" w14:textId="57F7F766" w:rsidR="00570213" w:rsidRDefault="0027492F" w:rsidP="00C1489A">
      <w:pPr>
        <w:spacing w:after="0" w:line="240" w:lineRule="auto"/>
        <w:ind w:left="283" w:right="567"/>
        <w:rPr>
          <w:rFonts w:eastAsia="Calibri"/>
          <w:kern w:val="0"/>
          <w:sz w:val="20"/>
          <w:szCs w:val="20"/>
          <w14:ligatures w14:val="none"/>
        </w:rPr>
      </w:pPr>
      <w:r>
        <w:rPr>
          <w:rFonts w:eastAsia="Calibri"/>
          <w:kern w:val="0"/>
          <w:sz w:val="20"/>
          <w:szCs w:val="20"/>
          <w14:ligatures w14:val="none"/>
        </w:rPr>
        <w:t>Have no fear</w:t>
      </w:r>
      <w:r w:rsidR="00D713B6">
        <w:rPr>
          <w:rFonts w:eastAsia="Calibri"/>
          <w:kern w:val="0"/>
          <w:sz w:val="20"/>
          <w:szCs w:val="20"/>
          <w14:ligatures w14:val="none"/>
        </w:rPr>
        <w:t>!</w:t>
      </w:r>
      <w:r w:rsidR="00F5346F">
        <w:rPr>
          <w:rFonts w:eastAsia="Calibri"/>
          <w:kern w:val="0"/>
          <w:sz w:val="20"/>
          <w:szCs w:val="20"/>
          <w14:ligatures w14:val="none"/>
        </w:rPr>
        <w:t xml:space="preserve">  Am I a substitute for God</w:t>
      </w:r>
      <w:r w:rsidR="007D23A9">
        <w:rPr>
          <w:rFonts w:eastAsia="Calibri"/>
          <w:kern w:val="0"/>
          <w:sz w:val="20"/>
          <w:szCs w:val="20"/>
          <w14:ligatures w14:val="none"/>
        </w:rPr>
        <w:t>?</w:t>
      </w:r>
      <w:r w:rsidR="00A806C1">
        <w:rPr>
          <w:rFonts w:eastAsia="Calibri"/>
          <w:kern w:val="0"/>
          <w:sz w:val="20"/>
          <w:szCs w:val="20"/>
          <w14:ligatures w14:val="none"/>
        </w:rPr>
        <w:t xml:space="preserve">  </w:t>
      </w:r>
      <w:r w:rsidR="00795322">
        <w:rPr>
          <w:rFonts w:eastAsia="Calibri"/>
          <w:kern w:val="0"/>
          <w:sz w:val="20"/>
          <w:szCs w:val="20"/>
          <w14:ligatures w14:val="none"/>
        </w:rPr>
        <w:t xml:space="preserve">Besides, although you intended </w:t>
      </w:r>
      <w:r w:rsidR="00AA7876">
        <w:rPr>
          <w:rFonts w:eastAsia="Calibri"/>
          <w:kern w:val="0"/>
          <w:sz w:val="20"/>
          <w:szCs w:val="20"/>
          <w14:ligatures w14:val="none"/>
        </w:rPr>
        <w:t>me harm, God intended it for good</w:t>
      </w:r>
      <w:r w:rsidR="007D23A9">
        <w:rPr>
          <w:rFonts w:eastAsia="Calibri"/>
          <w:kern w:val="0"/>
          <w:sz w:val="20"/>
          <w:szCs w:val="20"/>
          <w14:ligatures w14:val="none"/>
        </w:rPr>
        <w:t>,</w:t>
      </w:r>
      <w:r w:rsidR="00F81813">
        <w:rPr>
          <w:rFonts w:eastAsia="Calibri"/>
          <w:kern w:val="0"/>
          <w:sz w:val="20"/>
          <w:szCs w:val="20"/>
          <w14:ligatures w14:val="none"/>
        </w:rPr>
        <w:t xml:space="preserve"> so as to bring about </w:t>
      </w:r>
      <w:r w:rsidR="008A2FA2">
        <w:rPr>
          <w:rFonts w:eastAsia="Calibri"/>
          <w:kern w:val="0"/>
          <w:sz w:val="20"/>
          <w:szCs w:val="20"/>
          <w14:ligatures w14:val="none"/>
        </w:rPr>
        <w:t xml:space="preserve">the survival of many </w:t>
      </w:r>
      <w:r w:rsidR="002010EB">
        <w:rPr>
          <w:rFonts w:eastAsia="Calibri"/>
          <w:kern w:val="0"/>
          <w:sz w:val="20"/>
          <w:szCs w:val="20"/>
          <w14:ligatures w14:val="none"/>
        </w:rPr>
        <w:t>people.</w:t>
      </w:r>
    </w:p>
    <w:p w14:paraId="078926BF" w14:textId="77777777" w:rsidR="00C1489A" w:rsidRPr="00C1489A" w:rsidRDefault="00C1489A" w:rsidP="00C1489A">
      <w:pPr>
        <w:spacing w:after="0" w:line="240" w:lineRule="auto"/>
        <w:ind w:left="283" w:right="567"/>
        <w:rPr>
          <w:rFonts w:eastAsia="Calibri"/>
          <w:kern w:val="0"/>
          <w:sz w:val="20"/>
          <w:szCs w:val="20"/>
          <w14:ligatures w14:val="none"/>
        </w:rPr>
      </w:pPr>
    </w:p>
    <w:p w14:paraId="40D71D04" w14:textId="2DA7F56D" w:rsidR="00C97422" w:rsidRPr="00C93058" w:rsidRDefault="00417655" w:rsidP="00AE027D">
      <w:pPr>
        <w:spacing w:after="0" w:line="276" w:lineRule="auto"/>
        <w:rPr>
          <w:rFonts w:eastAsia="Calibri"/>
          <w:kern w:val="0"/>
          <w14:ligatures w14:val="none"/>
        </w:rPr>
      </w:pPr>
      <w:r>
        <w:rPr>
          <w:rFonts w:eastAsia="Calibri"/>
          <w:kern w:val="0"/>
          <w14:ligatures w14:val="none"/>
        </w:rPr>
        <w:t xml:space="preserve">To now, I have taken the </w:t>
      </w:r>
      <w:r w:rsidR="00D352FA">
        <w:rPr>
          <w:rFonts w:eastAsia="Calibri"/>
          <w:kern w:val="0"/>
          <w14:ligatures w14:val="none"/>
        </w:rPr>
        <w:t>brothers</w:t>
      </w:r>
      <w:r w:rsidR="00C1489A">
        <w:rPr>
          <w:rFonts w:eastAsia="Calibri"/>
          <w:kern w:val="0"/>
          <w14:ligatures w14:val="none"/>
        </w:rPr>
        <w:t>’</w:t>
      </w:r>
      <w:r w:rsidR="00D352FA">
        <w:rPr>
          <w:rFonts w:eastAsia="Calibri"/>
          <w:kern w:val="0"/>
          <w14:ligatures w14:val="none"/>
        </w:rPr>
        <w:t xml:space="preserve"> action as </w:t>
      </w:r>
      <w:r w:rsidR="00D338AA">
        <w:rPr>
          <w:rFonts w:eastAsia="Calibri"/>
          <w:kern w:val="0"/>
          <w14:ligatures w14:val="none"/>
        </w:rPr>
        <w:t xml:space="preserve">entirely </w:t>
      </w:r>
      <w:r w:rsidR="003077EF">
        <w:rPr>
          <w:rFonts w:eastAsia="Calibri"/>
          <w:kern w:val="0"/>
          <w14:ligatures w14:val="none"/>
        </w:rPr>
        <w:t>self-serving</w:t>
      </w:r>
      <w:r w:rsidR="00D338AA">
        <w:rPr>
          <w:rFonts w:eastAsia="Calibri"/>
          <w:kern w:val="0"/>
          <w14:ligatures w14:val="none"/>
        </w:rPr>
        <w:t xml:space="preserve">, a way of avoiding </w:t>
      </w:r>
      <w:r w:rsidR="009A7F1F">
        <w:rPr>
          <w:rFonts w:eastAsia="Calibri"/>
          <w:kern w:val="0"/>
          <w14:ligatures w14:val="none"/>
        </w:rPr>
        <w:t>punishment</w:t>
      </w:r>
      <w:r w:rsidR="003E17BB">
        <w:rPr>
          <w:rFonts w:eastAsia="Calibri"/>
          <w:kern w:val="0"/>
          <w14:ligatures w14:val="none"/>
        </w:rPr>
        <w:t xml:space="preserve">.  </w:t>
      </w:r>
      <w:r>
        <w:rPr>
          <w:rFonts w:eastAsia="Calibri"/>
          <w:kern w:val="0"/>
          <w14:ligatures w14:val="none"/>
        </w:rPr>
        <w:t>There is another way to</w:t>
      </w:r>
      <w:r w:rsidR="003E17BB">
        <w:rPr>
          <w:rFonts w:eastAsia="Calibri"/>
          <w:kern w:val="0"/>
          <w14:ligatures w14:val="none"/>
        </w:rPr>
        <w:t xml:space="preserve"> treat their </w:t>
      </w:r>
      <w:r w:rsidR="001E7DB7">
        <w:rPr>
          <w:rFonts w:eastAsia="Calibri"/>
          <w:kern w:val="0"/>
          <w14:ligatures w14:val="none"/>
        </w:rPr>
        <w:t>supposed instruction from Jacob</w:t>
      </w:r>
      <w:r w:rsidR="005C6FAD">
        <w:rPr>
          <w:rFonts w:eastAsia="Calibri"/>
          <w:kern w:val="0"/>
          <w14:ligatures w14:val="none"/>
        </w:rPr>
        <w:t>—As a white lie.</w:t>
      </w:r>
      <w:r w:rsidR="00333576">
        <w:rPr>
          <w:rFonts w:eastAsia="Calibri"/>
          <w:kern w:val="0"/>
          <w14:ligatures w14:val="none"/>
        </w:rPr>
        <w:t xml:space="preserve"> </w:t>
      </w:r>
      <w:r w:rsidR="00D711DC">
        <w:rPr>
          <w:rFonts w:eastAsia="Calibri"/>
          <w:kern w:val="0"/>
          <w14:ligatures w14:val="none"/>
        </w:rPr>
        <w:t xml:space="preserve">According to </w:t>
      </w:r>
      <w:r w:rsidR="009A7F1F">
        <w:rPr>
          <w:rFonts w:eastAsia="Calibri"/>
          <w:kern w:val="0"/>
          <w14:ligatures w14:val="none"/>
        </w:rPr>
        <w:t xml:space="preserve">Rabbi </w:t>
      </w:r>
      <w:r w:rsidR="00D711DC">
        <w:rPr>
          <w:rFonts w:eastAsia="Calibri"/>
          <w:kern w:val="0"/>
          <w14:ligatures w14:val="none"/>
        </w:rPr>
        <w:t>Plaut (</w:t>
      </w:r>
      <w:r w:rsidR="00245958">
        <w:rPr>
          <w:rFonts w:eastAsia="Calibri"/>
          <w:kern w:val="0"/>
          <w14:ligatures w14:val="none"/>
        </w:rPr>
        <w:t>318 in the first edition of his Chumash</w:t>
      </w:r>
      <w:r w:rsidR="004073BF">
        <w:rPr>
          <w:rFonts w:eastAsia="Calibri"/>
          <w:kern w:val="0"/>
          <w14:ligatures w14:val="none"/>
        </w:rPr>
        <w:t>), t</w:t>
      </w:r>
      <w:r w:rsidR="00333576">
        <w:rPr>
          <w:rFonts w:eastAsia="Calibri"/>
          <w:kern w:val="0"/>
          <w14:ligatures w14:val="none"/>
        </w:rPr>
        <w:t xml:space="preserve">he burden of </w:t>
      </w:r>
      <w:r w:rsidR="00951183">
        <w:rPr>
          <w:rFonts w:eastAsia="Calibri"/>
          <w:kern w:val="0"/>
          <w14:ligatures w14:val="none"/>
        </w:rPr>
        <w:t>Jewish thinking is that one can tell a white lie for the sake of peace</w:t>
      </w:r>
      <w:r w:rsidR="00CC5FB6">
        <w:rPr>
          <w:rFonts w:eastAsia="Calibri"/>
          <w:kern w:val="0"/>
          <w14:ligatures w14:val="none"/>
        </w:rPr>
        <w:t>.</w:t>
      </w:r>
      <w:r w:rsidR="004A7FE6">
        <w:rPr>
          <w:rFonts w:eastAsia="Calibri"/>
          <w:kern w:val="0"/>
          <w14:ligatures w14:val="none"/>
        </w:rPr>
        <w:t xml:space="preserve">  </w:t>
      </w:r>
      <w:r w:rsidR="00D2245C">
        <w:rPr>
          <w:rFonts w:eastAsia="Calibri"/>
          <w:kern w:val="0"/>
          <w14:ligatures w14:val="none"/>
        </w:rPr>
        <w:t>R. Simeon b.</w:t>
      </w:r>
      <w:r w:rsidR="008B591F">
        <w:rPr>
          <w:rFonts w:eastAsia="Calibri"/>
          <w:kern w:val="0"/>
          <w14:ligatures w14:val="none"/>
        </w:rPr>
        <w:t xml:space="preserve"> </w:t>
      </w:r>
      <w:r w:rsidR="00D2245C">
        <w:rPr>
          <w:rFonts w:eastAsia="Calibri"/>
          <w:kern w:val="0"/>
          <w14:ligatures w14:val="none"/>
        </w:rPr>
        <w:t>Gemaliel</w:t>
      </w:r>
      <w:r w:rsidR="006F2966">
        <w:rPr>
          <w:rFonts w:eastAsia="Calibri"/>
          <w:kern w:val="0"/>
          <w14:ligatures w14:val="none"/>
        </w:rPr>
        <w:t xml:space="preserve"> wrote in the Talmud </w:t>
      </w:r>
      <w:r w:rsidR="00266373">
        <w:rPr>
          <w:rFonts w:eastAsia="Calibri"/>
          <w:kern w:val="0"/>
          <w14:ligatures w14:val="none"/>
        </w:rPr>
        <w:t>(Yeb, 65</w:t>
      </w:r>
      <w:r w:rsidR="001F3B35">
        <w:rPr>
          <w:rFonts w:eastAsia="Calibri"/>
          <w:kern w:val="0"/>
          <w14:ligatures w14:val="none"/>
        </w:rPr>
        <w:t>b):</w:t>
      </w:r>
      <w:r w:rsidR="002F377A">
        <w:rPr>
          <w:rFonts w:eastAsia="Calibri"/>
          <w:kern w:val="0"/>
          <w14:ligatures w14:val="none"/>
        </w:rPr>
        <w:t xml:space="preserve"> “</w:t>
      </w:r>
      <w:r w:rsidR="00C93058">
        <w:rPr>
          <w:rFonts w:eastAsia="Calibri"/>
          <w:kern w:val="0"/>
          <w14:ligatures w14:val="none"/>
        </w:rPr>
        <w:t>G</w:t>
      </w:r>
      <w:r w:rsidR="00163EAF" w:rsidRPr="00C93058">
        <w:rPr>
          <w:rFonts w:eastAsia="Calibri"/>
          <w:kern w:val="0"/>
          <w14:ligatures w14:val="none"/>
        </w:rPr>
        <w:t xml:space="preserve">reat is </w:t>
      </w:r>
      <w:r w:rsidR="0004599F" w:rsidRPr="00C93058">
        <w:rPr>
          <w:rFonts w:eastAsia="Calibri"/>
          <w:kern w:val="0"/>
          <w14:ligatures w14:val="none"/>
        </w:rPr>
        <w:t xml:space="preserve">peace, for even the tribal ancestors </w:t>
      </w:r>
      <w:r w:rsidR="003D5C9C" w:rsidRPr="00C93058">
        <w:rPr>
          <w:rFonts w:eastAsia="Calibri"/>
          <w:kern w:val="0"/>
          <w14:ligatures w14:val="none"/>
        </w:rPr>
        <w:t xml:space="preserve">resorted to a fabrication </w:t>
      </w:r>
      <w:r w:rsidR="00702E1C" w:rsidRPr="00C93058">
        <w:rPr>
          <w:rFonts w:eastAsia="Calibri"/>
          <w:kern w:val="0"/>
          <w14:ligatures w14:val="none"/>
        </w:rPr>
        <w:t xml:space="preserve">to make peace between Joseph and </w:t>
      </w:r>
      <w:r w:rsidR="002F377A" w:rsidRPr="00C93058">
        <w:rPr>
          <w:rFonts w:eastAsia="Calibri"/>
          <w:kern w:val="0"/>
          <w14:ligatures w14:val="none"/>
        </w:rPr>
        <w:t>themselves.”</w:t>
      </w:r>
      <w:r w:rsidR="0070641B" w:rsidRPr="00C93058">
        <w:rPr>
          <w:rFonts w:eastAsia="Calibri"/>
          <w:kern w:val="0"/>
          <w14:ligatures w14:val="none"/>
        </w:rPr>
        <w:t xml:space="preserve"> </w:t>
      </w:r>
      <w:r w:rsidR="00D2245C" w:rsidRPr="00C93058">
        <w:rPr>
          <w:rFonts w:eastAsia="Calibri"/>
          <w:kern w:val="0"/>
          <w14:ligatures w14:val="none"/>
        </w:rPr>
        <w:t xml:space="preserve"> </w:t>
      </w:r>
    </w:p>
    <w:p w14:paraId="2D8622C6" w14:textId="77777777" w:rsidR="007A05D1" w:rsidRPr="00830FD2" w:rsidRDefault="007A05D1" w:rsidP="00200F8B">
      <w:pPr>
        <w:spacing w:after="0" w:line="240" w:lineRule="auto"/>
        <w:ind w:right="567"/>
        <w:rPr>
          <w:rFonts w:eastAsia="Calibri"/>
          <w:kern w:val="0"/>
          <w14:ligatures w14:val="none"/>
        </w:rPr>
      </w:pPr>
    </w:p>
    <w:p w14:paraId="147057EC" w14:textId="08C7B7E9" w:rsidR="003D0534" w:rsidRDefault="00F1288A" w:rsidP="00AE027D">
      <w:pPr>
        <w:tabs>
          <w:tab w:val="left" w:pos="1500"/>
        </w:tabs>
        <w:spacing w:after="0" w:line="276" w:lineRule="auto"/>
        <w:rPr>
          <w:rFonts w:eastAsia="Calibri"/>
          <w:kern w:val="0"/>
          <w14:ligatures w14:val="none"/>
        </w:rPr>
      </w:pPr>
      <w:r>
        <w:rPr>
          <w:rFonts w:eastAsia="Calibri"/>
          <w:kern w:val="0"/>
          <w14:ligatures w14:val="none"/>
        </w:rPr>
        <w:t>Returning</w:t>
      </w:r>
      <w:r w:rsidR="00AC037B">
        <w:rPr>
          <w:rFonts w:eastAsia="Calibri"/>
          <w:kern w:val="0"/>
          <w14:ligatures w14:val="none"/>
        </w:rPr>
        <w:t xml:space="preserve"> to the</w:t>
      </w:r>
      <w:r w:rsidR="00A11D59">
        <w:rPr>
          <w:rFonts w:eastAsia="Calibri"/>
          <w:kern w:val="0"/>
          <w14:ligatures w14:val="none"/>
        </w:rPr>
        <w:t xml:space="preserve"> middle portion of </w:t>
      </w:r>
      <w:r w:rsidR="00B95C3C">
        <w:rPr>
          <w:rFonts w:eastAsia="Calibri"/>
          <w:kern w:val="0"/>
          <w14:ligatures w14:val="none"/>
        </w:rPr>
        <w:t xml:space="preserve">Parashat </w:t>
      </w:r>
      <w:r w:rsidR="005E13AC">
        <w:rPr>
          <w:rFonts w:eastAsia="Calibri"/>
          <w:kern w:val="0"/>
          <w14:ligatures w14:val="none"/>
        </w:rPr>
        <w:t>V</w:t>
      </w:r>
      <w:r w:rsidR="00F0240D">
        <w:rPr>
          <w:rFonts w:eastAsia="Calibri"/>
          <w:kern w:val="0"/>
          <w14:ligatures w14:val="none"/>
        </w:rPr>
        <w:t>a-</w:t>
      </w:r>
      <w:r w:rsidR="00404ED2">
        <w:rPr>
          <w:rFonts w:eastAsia="Calibri"/>
          <w:kern w:val="0"/>
          <w14:ligatures w14:val="none"/>
        </w:rPr>
        <w:t>Y’</w:t>
      </w:r>
      <w:r w:rsidR="00377AEE">
        <w:rPr>
          <w:rFonts w:eastAsia="Calibri"/>
          <w:kern w:val="0"/>
          <w14:ligatures w14:val="none"/>
        </w:rPr>
        <w:t>hi</w:t>
      </w:r>
      <w:r w:rsidR="00AC037B">
        <w:rPr>
          <w:rFonts w:eastAsia="Calibri"/>
          <w:kern w:val="0"/>
          <w14:ligatures w14:val="none"/>
        </w:rPr>
        <w:t>, just as it</w:t>
      </w:r>
      <w:r w:rsidR="00377AEE">
        <w:rPr>
          <w:rFonts w:eastAsia="Calibri"/>
          <w:kern w:val="0"/>
          <w14:ligatures w14:val="none"/>
        </w:rPr>
        <w:t xml:space="preserve"> begins with the death of </w:t>
      </w:r>
      <w:r w:rsidR="00B114E0">
        <w:rPr>
          <w:rFonts w:eastAsia="Calibri"/>
          <w:kern w:val="0"/>
          <w14:ligatures w14:val="none"/>
        </w:rPr>
        <w:t xml:space="preserve">Jacob, so does it end with the death of </w:t>
      </w:r>
      <w:r w:rsidR="008019DB">
        <w:rPr>
          <w:rFonts w:eastAsia="Calibri"/>
          <w:kern w:val="0"/>
          <w14:ligatures w14:val="none"/>
        </w:rPr>
        <w:t>Joseph. Indeed, there are a num</w:t>
      </w:r>
      <w:r w:rsidR="00692E80">
        <w:rPr>
          <w:rFonts w:eastAsia="Calibri"/>
          <w:kern w:val="0"/>
          <w14:ligatures w14:val="none"/>
        </w:rPr>
        <w:t>ber of similari</w:t>
      </w:r>
      <w:r w:rsidR="00810CE3">
        <w:rPr>
          <w:rFonts w:eastAsia="Calibri"/>
          <w:kern w:val="0"/>
          <w14:ligatures w14:val="none"/>
        </w:rPr>
        <w:t>-</w:t>
      </w:r>
      <w:r w:rsidR="00692E80">
        <w:rPr>
          <w:rFonts w:eastAsia="Calibri"/>
          <w:kern w:val="0"/>
          <w14:ligatures w14:val="none"/>
        </w:rPr>
        <w:t xml:space="preserve">ties. </w:t>
      </w:r>
      <w:r w:rsidR="00751568">
        <w:rPr>
          <w:rFonts w:eastAsia="Calibri"/>
          <w:kern w:val="0"/>
          <w14:ligatures w14:val="none"/>
        </w:rPr>
        <w:t xml:space="preserve">Jacob </w:t>
      </w:r>
      <w:r w:rsidR="00AC0166">
        <w:rPr>
          <w:rFonts w:eastAsia="Calibri"/>
          <w:kern w:val="0"/>
          <w14:ligatures w14:val="none"/>
        </w:rPr>
        <w:t xml:space="preserve">died at 147; </w:t>
      </w:r>
      <w:r w:rsidR="003C4F9F">
        <w:rPr>
          <w:rFonts w:eastAsia="Calibri"/>
          <w:kern w:val="0"/>
          <w14:ligatures w14:val="none"/>
        </w:rPr>
        <w:t>Josep</w:t>
      </w:r>
      <w:r w:rsidR="007179F1">
        <w:rPr>
          <w:rFonts w:eastAsia="Calibri"/>
          <w:kern w:val="0"/>
          <w14:ligatures w14:val="none"/>
        </w:rPr>
        <w:t>h at 110; not too different given</w:t>
      </w:r>
      <w:r w:rsidR="00066106">
        <w:rPr>
          <w:rFonts w:eastAsia="Calibri"/>
          <w:kern w:val="0"/>
          <w14:ligatures w14:val="none"/>
        </w:rPr>
        <w:t xml:space="preserve"> the life expectancy of those early days.  </w:t>
      </w:r>
      <w:r w:rsidR="00B85B10">
        <w:rPr>
          <w:rFonts w:eastAsia="Calibri"/>
          <w:kern w:val="0"/>
          <w14:ligatures w14:val="none"/>
        </w:rPr>
        <w:t xml:space="preserve">Both </w:t>
      </w:r>
      <w:r w:rsidR="00BB19EA">
        <w:rPr>
          <w:rFonts w:eastAsia="Calibri"/>
          <w:kern w:val="0"/>
          <w14:ligatures w14:val="none"/>
        </w:rPr>
        <w:t>Joseph and Jacob</w:t>
      </w:r>
      <w:r w:rsidR="00A66CC0">
        <w:rPr>
          <w:rFonts w:eastAsia="Calibri"/>
          <w:kern w:val="0"/>
          <w14:ligatures w14:val="none"/>
        </w:rPr>
        <w:t>’s ancestors lived relatively ha</w:t>
      </w:r>
      <w:r w:rsidR="00D86F90">
        <w:rPr>
          <w:rFonts w:eastAsia="Calibri"/>
          <w:kern w:val="0"/>
          <w14:ligatures w14:val="none"/>
        </w:rPr>
        <w:t xml:space="preserve">ppily in Egypt </w:t>
      </w:r>
      <w:r w:rsidR="00066106">
        <w:rPr>
          <w:rFonts w:eastAsia="Calibri"/>
          <w:kern w:val="0"/>
          <w14:ligatures w14:val="none"/>
        </w:rPr>
        <w:t xml:space="preserve">Both urged that their </w:t>
      </w:r>
      <w:r w:rsidR="000F698A">
        <w:rPr>
          <w:rFonts w:eastAsia="Calibri"/>
          <w:kern w:val="0"/>
          <w14:ligatures w14:val="none"/>
        </w:rPr>
        <w:t xml:space="preserve">survivors </w:t>
      </w:r>
      <w:r w:rsidR="00086A02">
        <w:rPr>
          <w:rFonts w:eastAsia="Calibri"/>
          <w:kern w:val="0"/>
          <w14:ligatures w14:val="none"/>
        </w:rPr>
        <w:t>c</w:t>
      </w:r>
      <w:r w:rsidR="000F698A">
        <w:rPr>
          <w:rFonts w:eastAsia="Calibri"/>
          <w:kern w:val="0"/>
          <w14:ligatures w14:val="none"/>
        </w:rPr>
        <w:t>a</w:t>
      </w:r>
      <w:r w:rsidR="00086A02">
        <w:rPr>
          <w:rFonts w:eastAsia="Calibri"/>
          <w:kern w:val="0"/>
          <w14:ligatures w14:val="none"/>
        </w:rPr>
        <w:t>rry their bodies</w:t>
      </w:r>
      <w:r w:rsidR="000F698A">
        <w:rPr>
          <w:rFonts w:eastAsia="Calibri"/>
          <w:kern w:val="0"/>
          <w14:ligatures w14:val="none"/>
        </w:rPr>
        <w:t xml:space="preserve"> to </w:t>
      </w:r>
      <w:r w:rsidR="00364B4A">
        <w:rPr>
          <w:rFonts w:eastAsia="Calibri"/>
          <w:kern w:val="0"/>
          <w14:ligatures w14:val="none"/>
        </w:rPr>
        <w:t>the land of Canaan</w:t>
      </w:r>
      <w:r w:rsidR="00086A02">
        <w:rPr>
          <w:rFonts w:eastAsia="Calibri"/>
          <w:kern w:val="0"/>
          <w14:ligatures w14:val="none"/>
        </w:rPr>
        <w:t xml:space="preserve"> and there bury the</w:t>
      </w:r>
      <w:r w:rsidR="00361CD5">
        <w:rPr>
          <w:rFonts w:eastAsia="Calibri"/>
          <w:kern w:val="0"/>
          <w14:ligatures w14:val="none"/>
        </w:rPr>
        <w:t>m in the Cave of</w:t>
      </w:r>
      <w:r w:rsidR="00DC08DF">
        <w:rPr>
          <w:rFonts w:eastAsia="Calibri"/>
          <w:kern w:val="0"/>
          <w14:ligatures w14:val="none"/>
        </w:rPr>
        <w:t xml:space="preserve"> </w:t>
      </w:r>
      <w:r w:rsidR="002A19E0">
        <w:rPr>
          <w:rFonts w:eastAsia="Calibri"/>
          <w:kern w:val="0"/>
          <w14:ligatures w14:val="none"/>
        </w:rPr>
        <w:t>Machpelah</w:t>
      </w:r>
      <w:r w:rsidR="00B60CB2">
        <w:rPr>
          <w:rFonts w:eastAsia="Calibri"/>
          <w:kern w:val="0"/>
          <w14:ligatures w14:val="none"/>
        </w:rPr>
        <w:t xml:space="preserve"> </w:t>
      </w:r>
      <w:r w:rsidR="00972407">
        <w:rPr>
          <w:rFonts w:eastAsia="Calibri"/>
          <w:kern w:val="0"/>
          <w14:ligatures w14:val="none"/>
        </w:rPr>
        <w:t xml:space="preserve">(near Hebron in </w:t>
      </w:r>
      <w:r w:rsidR="004828EA">
        <w:rPr>
          <w:rFonts w:eastAsia="Calibri"/>
          <w:kern w:val="0"/>
          <w14:ligatures w14:val="none"/>
        </w:rPr>
        <w:t xml:space="preserve">modern day </w:t>
      </w:r>
      <w:r w:rsidR="005F1582">
        <w:rPr>
          <w:rFonts w:eastAsia="Calibri"/>
          <w:kern w:val="0"/>
          <w14:ligatures w14:val="none"/>
        </w:rPr>
        <w:t>Palestine</w:t>
      </w:r>
      <w:r w:rsidR="004828EA">
        <w:rPr>
          <w:rFonts w:eastAsia="Calibri"/>
          <w:kern w:val="0"/>
          <w14:ligatures w14:val="none"/>
        </w:rPr>
        <w:t>)</w:t>
      </w:r>
      <w:r w:rsidR="005F1582">
        <w:rPr>
          <w:rFonts w:eastAsia="Calibri"/>
          <w:kern w:val="0"/>
          <w14:ligatures w14:val="none"/>
        </w:rPr>
        <w:t xml:space="preserve">, </w:t>
      </w:r>
      <w:r w:rsidR="00B60CB2">
        <w:rPr>
          <w:rFonts w:eastAsia="Calibri"/>
          <w:kern w:val="0"/>
          <w14:ligatures w14:val="none"/>
        </w:rPr>
        <w:t>where so many of their ancestors are buried</w:t>
      </w:r>
      <w:r w:rsidR="003330F9">
        <w:rPr>
          <w:rFonts w:eastAsia="Calibri"/>
          <w:kern w:val="0"/>
          <w14:ligatures w14:val="none"/>
        </w:rPr>
        <w:t>.</w:t>
      </w:r>
      <w:r w:rsidR="00D86F90">
        <w:rPr>
          <w:rFonts w:eastAsia="Calibri"/>
          <w:kern w:val="0"/>
          <w14:ligatures w14:val="none"/>
        </w:rPr>
        <w:t xml:space="preserve">  And less </w:t>
      </w:r>
      <w:r w:rsidR="00FE5291">
        <w:rPr>
          <w:rFonts w:eastAsia="Calibri"/>
          <w:kern w:val="0"/>
          <w14:ligatures w14:val="none"/>
        </w:rPr>
        <w:t>happily to us</w:t>
      </w:r>
      <w:r w:rsidR="002752D4">
        <w:rPr>
          <w:rFonts w:eastAsia="Calibri"/>
          <w:kern w:val="0"/>
          <w14:ligatures w14:val="none"/>
        </w:rPr>
        <w:t xml:space="preserve">, their distant ancestors, both </w:t>
      </w:r>
      <w:r w:rsidR="000C681B">
        <w:rPr>
          <w:rFonts w:eastAsia="Calibri"/>
          <w:kern w:val="0"/>
          <w14:ligatures w14:val="none"/>
        </w:rPr>
        <w:t xml:space="preserve">Jacob and Joseph </w:t>
      </w:r>
      <w:r w:rsidR="002752D4">
        <w:rPr>
          <w:rFonts w:eastAsia="Calibri"/>
          <w:kern w:val="0"/>
          <w14:ligatures w14:val="none"/>
        </w:rPr>
        <w:t>were embalmed.</w:t>
      </w:r>
    </w:p>
    <w:p w14:paraId="4DF6B113" w14:textId="77777777" w:rsidR="004472AD" w:rsidRDefault="004472AD" w:rsidP="00AE027D">
      <w:pPr>
        <w:tabs>
          <w:tab w:val="left" w:pos="1500"/>
        </w:tabs>
        <w:spacing w:after="0" w:line="276" w:lineRule="auto"/>
        <w:rPr>
          <w:rFonts w:eastAsia="Calibri"/>
          <w:kern w:val="0"/>
          <w14:ligatures w14:val="none"/>
        </w:rPr>
      </w:pPr>
    </w:p>
    <w:p w14:paraId="0B324879" w14:textId="1D3DEFED" w:rsidR="007325DF" w:rsidRDefault="007C7235" w:rsidP="004F5772">
      <w:pPr>
        <w:tabs>
          <w:tab w:val="left" w:pos="1500"/>
        </w:tabs>
        <w:spacing w:after="0" w:line="276" w:lineRule="auto"/>
        <w:rPr>
          <w:rFonts w:eastAsia="Calibri"/>
          <w:kern w:val="0"/>
          <w14:ligatures w14:val="none"/>
        </w:rPr>
      </w:pPr>
      <w:r>
        <w:rPr>
          <w:rFonts w:eastAsia="Calibri"/>
          <w:kern w:val="0"/>
          <w14:ligatures w14:val="none"/>
        </w:rPr>
        <w:t xml:space="preserve">There is another analogy between </w:t>
      </w:r>
      <w:r w:rsidR="00390252">
        <w:rPr>
          <w:rFonts w:eastAsia="Calibri"/>
          <w:kern w:val="0"/>
          <w14:ligatures w14:val="none"/>
        </w:rPr>
        <w:t xml:space="preserve">Jacob and Joseph, and it serves well as the </w:t>
      </w:r>
      <w:r w:rsidR="00CE0A6D">
        <w:rPr>
          <w:rFonts w:eastAsia="Calibri"/>
          <w:kern w:val="0"/>
          <w14:ligatures w14:val="none"/>
        </w:rPr>
        <w:t xml:space="preserve">conclusion of the </w:t>
      </w:r>
      <w:r w:rsidR="00CE0A6D" w:rsidRPr="00A33EF8">
        <w:rPr>
          <w:rFonts w:eastAsia="Calibri"/>
          <w:i/>
          <w:iCs/>
          <w:kern w:val="0"/>
          <w14:ligatures w14:val="none"/>
        </w:rPr>
        <w:t>Book of Bereshit</w:t>
      </w:r>
      <w:r w:rsidR="00C77DF7">
        <w:rPr>
          <w:rFonts w:eastAsia="Calibri"/>
          <w:i/>
          <w:iCs/>
          <w:kern w:val="0"/>
          <w14:ligatures w14:val="none"/>
        </w:rPr>
        <w:t xml:space="preserve"> </w:t>
      </w:r>
      <w:r w:rsidR="00C77DF7" w:rsidRPr="00C77DF7">
        <w:rPr>
          <w:rFonts w:eastAsia="Calibri"/>
          <w:kern w:val="0"/>
          <w14:ligatures w14:val="none"/>
        </w:rPr>
        <w:t>aka</w:t>
      </w:r>
      <w:r w:rsidR="00C77DF7">
        <w:rPr>
          <w:rFonts w:eastAsia="Calibri"/>
          <w:i/>
          <w:iCs/>
          <w:kern w:val="0"/>
          <w14:ligatures w14:val="none"/>
        </w:rPr>
        <w:t xml:space="preserve"> </w:t>
      </w:r>
      <w:r w:rsidR="00466D29">
        <w:rPr>
          <w:rFonts w:eastAsia="Calibri"/>
          <w:i/>
          <w:iCs/>
          <w:kern w:val="0"/>
          <w14:ligatures w14:val="none"/>
        </w:rPr>
        <w:t>Genesis.</w:t>
      </w:r>
      <w:r w:rsidR="00AF754E">
        <w:rPr>
          <w:rFonts w:eastAsia="Calibri"/>
          <w:kern w:val="0"/>
          <w14:ligatures w14:val="none"/>
        </w:rPr>
        <w:t xml:space="preserve"> Both were leaders of their people</w:t>
      </w:r>
      <w:r w:rsidR="00F527B2">
        <w:rPr>
          <w:rFonts w:eastAsia="Calibri"/>
          <w:kern w:val="0"/>
          <w14:ligatures w14:val="none"/>
        </w:rPr>
        <w:t>, the Israelites. No one appointed them</w:t>
      </w:r>
      <w:r w:rsidR="004B6A5F">
        <w:rPr>
          <w:rFonts w:eastAsia="Calibri"/>
          <w:kern w:val="0"/>
          <w14:ligatures w14:val="none"/>
        </w:rPr>
        <w:t xml:space="preserve">. </w:t>
      </w:r>
      <w:r w:rsidR="00AA36DB">
        <w:rPr>
          <w:rFonts w:eastAsia="Calibri"/>
          <w:kern w:val="0"/>
          <w14:ligatures w14:val="none"/>
        </w:rPr>
        <w:t>Obviously, there were no elections.  Most importantly</w:t>
      </w:r>
      <w:r w:rsidR="00F327A8">
        <w:rPr>
          <w:rFonts w:eastAsia="Calibri"/>
          <w:kern w:val="0"/>
          <w14:ligatures w14:val="none"/>
        </w:rPr>
        <w:t>, God played a role in the history that brought them to leadership</w:t>
      </w:r>
      <w:r w:rsidR="00973139">
        <w:rPr>
          <w:rFonts w:eastAsia="Calibri"/>
          <w:kern w:val="0"/>
          <w14:ligatures w14:val="none"/>
        </w:rPr>
        <w:t>—more directly and forcefully in the case</w:t>
      </w:r>
      <w:r w:rsidR="00A015EA">
        <w:rPr>
          <w:rFonts w:eastAsia="Calibri"/>
          <w:kern w:val="0"/>
          <w14:ligatures w14:val="none"/>
        </w:rPr>
        <w:t xml:space="preserve"> of Joseph, </w:t>
      </w:r>
      <w:r w:rsidR="00044E2C">
        <w:rPr>
          <w:rFonts w:eastAsia="Calibri"/>
          <w:kern w:val="0"/>
          <w14:ligatures w14:val="none"/>
        </w:rPr>
        <w:t xml:space="preserve">yet </w:t>
      </w:r>
      <w:r w:rsidR="00387824">
        <w:rPr>
          <w:rFonts w:eastAsia="Calibri"/>
          <w:kern w:val="0"/>
          <w14:ligatures w14:val="none"/>
        </w:rPr>
        <w:t xml:space="preserve">indirectly and slowly </w:t>
      </w:r>
      <w:r w:rsidR="008E1727">
        <w:rPr>
          <w:rFonts w:eastAsia="Calibri"/>
          <w:kern w:val="0"/>
          <w14:ligatures w14:val="none"/>
        </w:rPr>
        <w:t>in the case of Jac</w:t>
      </w:r>
      <w:r w:rsidR="00044E2C">
        <w:rPr>
          <w:rFonts w:eastAsia="Calibri"/>
          <w:kern w:val="0"/>
          <w14:ligatures w14:val="none"/>
        </w:rPr>
        <w:t>ob.</w:t>
      </w:r>
      <w:r w:rsidR="00973139">
        <w:rPr>
          <w:rFonts w:eastAsia="Calibri"/>
          <w:kern w:val="0"/>
          <w14:ligatures w14:val="none"/>
        </w:rPr>
        <w:t xml:space="preserve"> </w:t>
      </w:r>
      <w:r w:rsidR="00BA5029">
        <w:rPr>
          <w:rFonts w:eastAsia="Calibri"/>
          <w:kern w:val="0"/>
          <w14:ligatures w14:val="none"/>
        </w:rPr>
        <w:t xml:space="preserve"> However, at that point, the analogy </w:t>
      </w:r>
      <w:r w:rsidR="00427A47">
        <w:rPr>
          <w:rFonts w:eastAsia="Calibri"/>
          <w:kern w:val="0"/>
          <w14:ligatures w14:val="none"/>
        </w:rPr>
        <w:t>between Joseph and Jacob begins to fail</w:t>
      </w:r>
      <w:r w:rsidR="00942F80">
        <w:rPr>
          <w:rFonts w:eastAsia="Calibri"/>
          <w:kern w:val="0"/>
          <w14:ligatures w14:val="none"/>
        </w:rPr>
        <w:t>.</w:t>
      </w:r>
      <w:r w:rsidR="002C6C85">
        <w:rPr>
          <w:rFonts w:eastAsia="Calibri"/>
          <w:kern w:val="0"/>
          <w14:ligatures w14:val="none"/>
        </w:rPr>
        <w:t xml:space="preserve">  </w:t>
      </w:r>
      <w:r w:rsidR="00DF372E">
        <w:rPr>
          <w:rFonts w:eastAsia="Calibri"/>
          <w:kern w:val="0"/>
          <w14:ligatures w14:val="none"/>
        </w:rPr>
        <w:t>As I mentioned before</w:t>
      </w:r>
      <w:r w:rsidR="00235D71">
        <w:rPr>
          <w:rFonts w:eastAsia="Calibri"/>
          <w:kern w:val="0"/>
          <w14:ligatures w14:val="none"/>
        </w:rPr>
        <w:t xml:space="preserve">, </w:t>
      </w:r>
      <w:r w:rsidR="00C679F2">
        <w:rPr>
          <w:rFonts w:eastAsia="Calibri"/>
          <w:kern w:val="0"/>
          <w14:ligatures w14:val="none"/>
        </w:rPr>
        <w:t xml:space="preserve">in </w:t>
      </w:r>
      <w:r w:rsidR="00235D71">
        <w:rPr>
          <w:rFonts w:eastAsia="Calibri"/>
          <w:kern w:val="0"/>
          <w14:ligatures w14:val="none"/>
        </w:rPr>
        <w:t xml:space="preserve">the first triennial’s portion of </w:t>
      </w:r>
      <w:r w:rsidR="00CB4AF0">
        <w:rPr>
          <w:rFonts w:eastAsia="Calibri"/>
          <w:kern w:val="0"/>
          <w14:ligatures w14:val="none"/>
        </w:rPr>
        <w:t>Parashat Va-Y</w:t>
      </w:r>
      <w:r w:rsidR="00E709FD">
        <w:rPr>
          <w:rFonts w:eastAsia="Calibri"/>
          <w:kern w:val="0"/>
          <w14:ligatures w14:val="none"/>
        </w:rPr>
        <w:t xml:space="preserve">’hi, Jacob </w:t>
      </w:r>
      <w:r w:rsidR="00C679F2">
        <w:rPr>
          <w:rFonts w:eastAsia="Calibri"/>
          <w:kern w:val="0"/>
          <w14:ligatures w14:val="none"/>
        </w:rPr>
        <w:t>goes through a tribe-by</w:t>
      </w:r>
      <w:r w:rsidR="00E753AE">
        <w:rPr>
          <w:rFonts w:eastAsia="Calibri"/>
          <w:kern w:val="0"/>
          <w14:ligatures w14:val="none"/>
        </w:rPr>
        <w:t>-tribe evaluation.  It is lively, even colourful</w:t>
      </w:r>
      <w:r w:rsidR="001F60EE">
        <w:rPr>
          <w:rFonts w:eastAsia="Calibri"/>
          <w:kern w:val="0"/>
          <w14:ligatures w14:val="none"/>
        </w:rPr>
        <w:t xml:space="preserve">, and certainly sets the stage for </w:t>
      </w:r>
      <w:r w:rsidR="00046599">
        <w:rPr>
          <w:rFonts w:eastAsia="Calibri"/>
          <w:kern w:val="0"/>
          <w14:ligatures w14:val="none"/>
        </w:rPr>
        <w:t>Judah to t</w:t>
      </w:r>
      <w:r w:rsidR="006D70FE">
        <w:rPr>
          <w:rFonts w:eastAsia="Calibri"/>
          <w:kern w:val="0"/>
          <w14:ligatures w14:val="none"/>
        </w:rPr>
        <w:t xml:space="preserve">ake the lead in the future, but </w:t>
      </w:r>
      <w:r w:rsidR="00404242">
        <w:rPr>
          <w:rFonts w:eastAsia="Calibri"/>
          <w:kern w:val="0"/>
          <w14:ligatures w14:val="none"/>
        </w:rPr>
        <w:t xml:space="preserve">for most tribes, it </w:t>
      </w:r>
      <w:r w:rsidR="006D70FE">
        <w:rPr>
          <w:rFonts w:eastAsia="Calibri"/>
          <w:kern w:val="0"/>
          <w14:ligatures w14:val="none"/>
        </w:rPr>
        <w:t xml:space="preserve">is far </w:t>
      </w:r>
      <w:r w:rsidR="006A2B44">
        <w:rPr>
          <w:rFonts w:eastAsia="Calibri"/>
          <w:kern w:val="0"/>
          <w14:ligatures w14:val="none"/>
        </w:rPr>
        <w:t xml:space="preserve">from comforting as </w:t>
      </w:r>
      <w:r w:rsidR="00404242">
        <w:rPr>
          <w:rFonts w:eastAsia="Calibri"/>
          <w:kern w:val="0"/>
          <w14:ligatures w14:val="none"/>
        </w:rPr>
        <w:t xml:space="preserve">their </w:t>
      </w:r>
      <w:r w:rsidR="006A2B44">
        <w:rPr>
          <w:rFonts w:eastAsia="Calibri"/>
          <w:kern w:val="0"/>
          <w14:ligatures w14:val="none"/>
        </w:rPr>
        <w:t xml:space="preserve">father’s </w:t>
      </w:r>
      <w:r w:rsidR="00404242">
        <w:rPr>
          <w:rFonts w:eastAsia="Calibri"/>
          <w:kern w:val="0"/>
          <w14:ligatures w14:val="none"/>
        </w:rPr>
        <w:t>last words</w:t>
      </w:r>
      <w:r w:rsidR="000F1F15">
        <w:rPr>
          <w:rFonts w:eastAsia="Calibri"/>
          <w:kern w:val="0"/>
          <w14:ligatures w14:val="none"/>
        </w:rPr>
        <w:t>.</w:t>
      </w:r>
      <w:r w:rsidR="008A3FF5">
        <w:rPr>
          <w:rFonts w:eastAsia="Calibri"/>
          <w:kern w:val="0"/>
          <w14:ligatures w14:val="none"/>
        </w:rPr>
        <w:t xml:space="preserve">  </w:t>
      </w:r>
      <w:r w:rsidR="000F1F15">
        <w:rPr>
          <w:rFonts w:eastAsia="Calibri"/>
          <w:kern w:val="0"/>
          <w14:ligatures w14:val="none"/>
        </w:rPr>
        <w:t>How different from Joseph, who has good reason to blame his brothers, but never does.</w:t>
      </w:r>
      <w:r w:rsidR="007325DF" w:rsidRPr="007325DF">
        <w:rPr>
          <w:rFonts w:eastAsia="Calibri"/>
          <w:kern w:val="0"/>
          <w14:ligatures w14:val="none"/>
        </w:rPr>
        <w:t xml:space="preserve"> </w:t>
      </w:r>
      <w:r w:rsidR="007325DF">
        <w:rPr>
          <w:rFonts w:eastAsia="Calibri"/>
          <w:kern w:val="0"/>
          <w14:ligatures w14:val="none"/>
        </w:rPr>
        <w:t xml:space="preserve">When Joseph asked, “Am I </w:t>
      </w:r>
      <w:r w:rsidR="00030622">
        <w:rPr>
          <w:rFonts w:eastAsia="Calibri"/>
          <w:kern w:val="0"/>
          <w14:ligatures w14:val="none"/>
        </w:rPr>
        <w:t xml:space="preserve">a </w:t>
      </w:r>
      <w:r w:rsidR="007325DF">
        <w:rPr>
          <w:rFonts w:eastAsia="Calibri"/>
          <w:kern w:val="0"/>
          <w14:ligatures w14:val="none"/>
        </w:rPr>
        <w:t>substitute for God?” Plaut says that he “shows himself the prototype of the religious man”—note that</w:t>
      </w:r>
      <w:r w:rsidR="007E191B">
        <w:rPr>
          <w:rFonts w:eastAsia="Calibri"/>
          <w:kern w:val="0"/>
          <w14:ligatures w14:val="none"/>
        </w:rPr>
        <w:t xml:space="preserve">, if </w:t>
      </w:r>
      <w:r w:rsidR="005F74AC">
        <w:rPr>
          <w:rFonts w:eastAsia="Calibri"/>
          <w:kern w:val="0"/>
          <w14:ligatures w14:val="none"/>
        </w:rPr>
        <w:t>you</w:t>
      </w:r>
      <w:r w:rsidR="007E191B">
        <w:rPr>
          <w:rFonts w:eastAsia="Calibri"/>
          <w:kern w:val="0"/>
          <w14:ligatures w14:val="none"/>
        </w:rPr>
        <w:t xml:space="preserve"> will </w:t>
      </w:r>
      <w:r w:rsidR="005F74AC">
        <w:rPr>
          <w:rFonts w:eastAsia="Calibri"/>
          <w:kern w:val="0"/>
          <w14:ligatures w14:val="none"/>
        </w:rPr>
        <w:t>excuse the</w:t>
      </w:r>
      <w:r w:rsidR="009735B8">
        <w:rPr>
          <w:rFonts w:eastAsia="Calibri"/>
          <w:kern w:val="0"/>
          <w14:ligatures w14:val="none"/>
        </w:rPr>
        <w:t xml:space="preserve"> sexism, it is </w:t>
      </w:r>
      <w:r w:rsidR="009F2CBB">
        <w:rPr>
          <w:rFonts w:eastAsia="Calibri"/>
          <w:kern w:val="0"/>
          <w14:ligatures w14:val="none"/>
        </w:rPr>
        <w:t>“</w:t>
      </w:r>
      <w:r w:rsidR="009735B8">
        <w:rPr>
          <w:rFonts w:eastAsia="Calibri"/>
          <w:kern w:val="0"/>
          <w14:ligatures w14:val="none"/>
        </w:rPr>
        <w:t>man</w:t>
      </w:r>
      <w:r w:rsidR="005A379E">
        <w:rPr>
          <w:rFonts w:eastAsia="Calibri"/>
          <w:kern w:val="0"/>
          <w14:ligatures w14:val="none"/>
        </w:rPr>
        <w:t>;</w:t>
      </w:r>
      <w:r w:rsidR="009F2CBB">
        <w:rPr>
          <w:rFonts w:eastAsia="Calibri"/>
          <w:kern w:val="0"/>
          <w14:ligatures w14:val="none"/>
        </w:rPr>
        <w:t>”</w:t>
      </w:r>
      <w:r w:rsidR="007325DF">
        <w:rPr>
          <w:rFonts w:eastAsia="Calibri"/>
          <w:kern w:val="0"/>
          <w14:ligatures w14:val="none"/>
        </w:rPr>
        <w:t xml:space="preserve"> it is not just the religious Jew.  “He acknowledges his human limitations in the midst of affluence and power and, at the same time, acknow</w:t>
      </w:r>
      <w:r w:rsidR="004F5772">
        <w:rPr>
          <w:rFonts w:eastAsia="Calibri"/>
          <w:kern w:val="0"/>
          <w14:ligatures w14:val="none"/>
        </w:rPr>
        <w:t>-</w:t>
      </w:r>
      <w:r w:rsidR="007325DF">
        <w:rPr>
          <w:rFonts w:eastAsia="Calibri"/>
          <w:kern w:val="0"/>
          <w14:ligatures w14:val="none"/>
        </w:rPr>
        <w:t xml:space="preserve">ledges the ultimate power of God.” </w:t>
      </w:r>
    </w:p>
    <w:p w14:paraId="14920534" w14:textId="2313036E" w:rsidR="003C4F9F" w:rsidRDefault="003C4F9F" w:rsidP="008A3FF5">
      <w:pPr>
        <w:tabs>
          <w:tab w:val="left" w:pos="1500"/>
        </w:tabs>
        <w:spacing w:after="0" w:line="276" w:lineRule="auto"/>
        <w:rPr>
          <w:rFonts w:eastAsia="Calibri"/>
          <w:kern w:val="0"/>
          <w14:ligatures w14:val="none"/>
        </w:rPr>
      </w:pPr>
    </w:p>
    <w:p w14:paraId="2939C79E" w14:textId="3E675F32" w:rsidR="003E34FF" w:rsidRPr="00830FD2" w:rsidRDefault="003E34FF" w:rsidP="00AE027D">
      <w:pPr>
        <w:tabs>
          <w:tab w:val="left" w:pos="1500"/>
        </w:tabs>
        <w:spacing w:after="0" w:line="276" w:lineRule="auto"/>
        <w:rPr>
          <w:rFonts w:eastAsia="Calibri"/>
          <w:kern w:val="0"/>
          <w14:ligatures w14:val="none"/>
        </w:rPr>
      </w:pPr>
      <w:r>
        <w:rPr>
          <w:rFonts w:eastAsia="Calibri"/>
          <w:kern w:val="0"/>
          <w14:ligatures w14:val="none"/>
        </w:rPr>
        <w:t xml:space="preserve">Rabbi Plaut </w:t>
      </w:r>
      <w:r w:rsidR="00B05208">
        <w:rPr>
          <w:rFonts w:eastAsia="Calibri"/>
          <w:kern w:val="0"/>
          <w14:ligatures w14:val="none"/>
        </w:rPr>
        <w:t>(31</w:t>
      </w:r>
      <w:r w:rsidR="00895991">
        <w:rPr>
          <w:rFonts w:eastAsia="Calibri"/>
          <w:kern w:val="0"/>
          <w14:ligatures w14:val="none"/>
        </w:rPr>
        <w:t xml:space="preserve">7) </w:t>
      </w:r>
      <w:r>
        <w:rPr>
          <w:rFonts w:eastAsia="Calibri"/>
          <w:kern w:val="0"/>
          <w14:ligatures w14:val="none"/>
        </w:rPr>
        <w:t>recognizes Joseph</w:t>
      </w:r>
      <w:r w:rsidR="00C06019">
        <w:rPr>
          <w:rFonts w:eastAsia="Calibri"/>
          <w:kern w:val="0"/>
          <w14:ligatures w14:val="none"/>
        </w:rPr>
        <w:t xml:space="preserve">’s superior character and presents </w:t>
      </w:r>
      <w:r w:rsidR="00872117">
        <w:rPr>
          <w:rFonts w:eastAsia="Calibri"/>
          <w:kern w:val="0"/>
          <w14:ligatures w14:val="none"/>
        </w:rPr>
        <w:t xml:space="preserve">it is as the appropriate </w:t>
      </w:r>
      <w:r w:rsidR="00B05208">
        <w:rPr>
          <w:rFonts w:eastAsia="Calibri"/>
          <w:kern w:val="0"/>
          <w14:ligatures w14:val="none"/>
        </w:rPr>
        <w:t>ending for the book</w:t>
      </w:r>
      <w:r w:rsidR="00895991">
        <w:rPr>
          <w:rFonts w:eastAsia="Calibri"/>
          <w:kern w:val="0"/>
          <w14:ligatures w14:val="none"/>
        </w:rPr>
        <w:t>:</w:t>
      </w:r>
    </w:p>
    <w:p w14:paraId="6EF3CA14" w14:textId="77777777" w:rsidR="000132C2" w:rsidRDefault="000E0187" w:rsidP="00D13CB4">
      <w:pPr>
        <w:tabs>
          <w:tab w:val="left" w:pos="1500"/>
        </w:tabs>
        <w:spacing w:after="0" w:line="240" w:lineRule="auto"/>
        <w:ind w:left="283" w:right="567"/>
        <w:rPr>
          <w:rFonts w:eastAsia="Calibri"/>
          <w:kern w:val="0"/>
          <w:sz w:val="20"/>
          <w:szCs w:val="20"/>
          <w14:ligatures w14:val="none"/>
        </w:rPr>
      </w:pPr>
      <w:r>
        <w:rPr>
          <w:rFonts w:eastAsia="Calibri"/>
          <w:kern w:val="0"/>
          <w:sz w:val="20"/>
          <w:szCs w:val="20"/>
          <w14:ligatures w14:val="none"/>
        </w:rPr>
        <w:t>In his</w:t>
      </w:r>
      <w:r w:rsidR="00C57C8C">
        <w:rPr>
          <w:rFonts w:eastAsia="Calibri"/>
          <w:kern w:val="0"/>
          <w:sz w:val="20"/>
          <w:szCs w:val="20"/>
          <w14:ligatures w14:val="none"/>
        </w:rPr>
        <w:t xml:space="preserve"> </w:t>
      </w:r>
      <w:r>
        <w:rPr>
          <w:rFonts w:eastAsia="Calibri"/>
          <w:kern w:val="0"/>
          <w:sz w:val="20"/>
          <w:szCs w:val="20"/>
          <w14:ligatures w14:val="none"/>
        </w:rPr>
        <w:t>devot</w:t>
      </w:r>
      <w:r w:rsidR="00C57C8C">
        <w:rPr>
          <w:rFonts w:eastAsia="Calibri"/>
          <w:kern w:val="0"/>
          <w:sz w:val="20"/>
          <w:szCs w:val="20"/>
          <w14:ligatures w14:val="none"/>
        </w:rPr>
        <w:t>i</w:t>
      </w:r>
      <w:r>
        <w:rPr>
          <w:rFonts w:eastAsia="Calibri"/>
          <w:kern w:val="0"/>
          <w:sz w:val="20"/>
          <w:szCs w:val="20"/>
          <w14:ligatures w14:val="none"/>
        </w:rPr>
        <w:t>on</w:t>
      </w:r>
      <w:r w:rsidR="00C57C8C">
        <w:rPr>
          <w:rFonts w:eastAsia="Calibri"/>
          <w:kern w:val="0"/>
          <w:sz w:val="20"/>
          <w:szCs w:val="20"/>
          <w14:ligatures w14:val="none"/>
        </w:rPr>
        <w:t xml:space="preserve"> to his father and </w:t>
      </w:r>
      <w:r w:rsidR="003F0BDD">
        <w:rPr>
          <w:rFonts w:eastAsia="Calibri"/>
          <w:kern w:val="0"/>
          <w:sz w:val="20"/>
          <w:szCs w:val="20"/>
          <w14:ligatures w14:val="none"/>
        </w:rPr>
        <w:t>in his warm affection for his brothers</w:t>
      </w:r>
      <w:r w:rsidR="001257B1">
        <w:rPr>
          <w:rFonts w:eastAsia="Calibri"/>
          <w:kern w:val="0"/>
          <w:sz w:val="20"/>
          <w:szCs w:val="20"/>
          <w14:ligatures w14:val="none"/>
        </w:rPr>
        <w:t xml:space="preserve">, we see a full picture of this man </w:t>
      </w:r>
      <w:r w:rsidR="00687119">
        <w:rPr>
          <w:rFonts w:eastAsia="Calibri"/>
          <w:kern w:val="0"/>
          <w:sz w:val="20"/>
          <w:szCs w:val="20"/>
          <w14:ligatures w14:val="none"/>
        </w:rPr>
        <w:t xml:space="preserve">who is </w:t>
      </w:r>
      <w:r w:rsidR="00F80A7C">
        <w:rPr>
          <w:rFonts w:eastAsia="Calibri"/>
          <w:kern w:val="0"/>
          <w:sz w:val="20"/>
          <w:szCs w:val="20"/>
          <w14:ligatures w14:val="none"/>
        </w:rPr>
        <w:t>“</w:t>
      </w:r>
      <w:r w:rsidR="00687119">
        <w:rPr>
          <w:rFonts w:eastAsia="Calibri"/>
          <w:kern w:val="0"/>
          <w:sz w:val="20"/>
          <w:szCs w:val="20"/>
          <w14:ligatures w14:val="none"/>
        </w:rPr>
        <w:t>the true son, the true brother</w:t>
      </w:r>
      <w:r w:rsidR="00AE5897">
        <w:rPr>
          <w:rFonts w:eastAsia="Calibri"/>
          <w:kern w:val="0"/>
          <w:sz w:val="20"/>
          <w:szCs w:val="20"/>
          <w14:ligatures w14:val="none"/>
        </w:rPr>
        <w:t>, the true servant</w:t>
      </w:r>
      <w:r w:rsidR="00B413FB">
        <w:rPr>
          <w:rFonts w:eastAsia="Calibri"/>
          <w:kern w:val="0"/>
          <w:sz w:val="20"/>
          <w:szCs w:val="20"/>
          <w14:ligatures w14:val="none"/>
        </w:rPr>
        <w:t xml:space="preserve"> . . . loyal and faithful, </w:t>
      </w:r>
      <w:r w:rsidR="00E8557C">
        <w:rPr>
          <w:rFonts w:eastAsia="Calibri"/>
          <w:kern w:val="0"/>
          <w:sz w:val="20"/>
          <w:szCs w:val="20"/>
          <w14:ligatures w14:val="none"/>
        </w:rPr>
        <w:t>disinter-ested</w:t>
      </w:r>
      <w:r w:rsidR="00AE5897">
        <w:rPr>
          <w:rFonts w:eastAsia="Calibri"/>
          <w:kern w:val="0"/>
          <w:sz w:val="20"/>
          <w:szCs w:val="20"/>
          <w14:ligatures w14:val="none"/>
        </w:rPr>
        <w:t xml:space="preserve"> </w:t>
      </w:r>
      <w:r w:rsidR="00696199">
        <w:rPr>
          <w:rFonts w:eastAsia="Calibri"/>
          <w:kern w:val="0"/>
          <w:sz w:val="20"/>
          <w:szCs w:val="20"/>
          <w14:ligatures w14:val="none"/>
        </w:rPr>
        <w:t>and sincere</w:t>
      </w:r>
      <w:r w:rsidR="00AB54CE">
        <w:rPr>
          <w:rFonts w:eastAsia="Calibri"/>
          <w:kern w:val="0"/>
          <w:sz w:val="20"/>
          <w:szCs w:val="20"/>
          <w14:ligatures w14:val="none"/>
        </w:rPr>
        <w:t>, modest and considerate.”</w:t>
      </w:r>
      <w:r w:rsidR="00143BD2">
        <w:rPr>
          <w:rStyle w:val="FootnoteReference"/>
          <w:rFonts w:eastAsia="Calibri"/>
          <w:kern w:val="0"/>
          <w:sz w:val="20"/>
          <w:szCs w:val="20"/>
          <w14:ligatures w14:val="none"/>
        </w:rPr>
        <w:footnoteReference w:id="1"/>
      </w:r>
      <w:r w:rsidR="00D433F4">
        <w:rPr>
          <w:rFonts w:eastAsia="Calibri"/>
          <w:kern w:val="0"/>
          <w:sz w:val="20"/>
          <w:szCs w:val="20"/>
          <w14:ligatures w14:val="none"/>
        </w:rPr>
        <w:t xml:space="preserve"> </w:t>
      </w:r>
      <w:r w:rsidR="00B409BA">
        <w:rPr>
          <w:rFonts w:eastAsia="Calibri"/>
          <w:kern w:val="0"/>
          <w:sz w:val="20"/>
          <w:szCs w:val="20"/>
          <w14:ligatures w14:val="none"/>
        </w:rPr>
        <w:t xml:space="preserve">But while he is the </w:t>
      </w:r>
      <w:r w:rsidR="00643794">
        <w:rPr>
          <w:rFonts w:eastAsia="Calibri"/>
          <w:kern w:val="0"/>
          <w:sz w:val="20"/>
          <w:szCs w:val="20"/>
          <w14:ligatures w14:val="none"/>
        </w:rPr>
        <w:t>obvious hero of the tale, the reader</w:t>
      </w:r>
      <w:r w:rsidR="001D09E9">
        <w:rPr>
          <w:rFonts w:eastAsia="Calibri"/>
          <w:kern w:val="0"/>
          <w:sz w:val="20"/>
          <w:szCs w:val="20"/>
          <w14:ligatures w14:val="none"/>
        </w:rPr>
        <w:t xml:space="preserve"> realizes that behind the man</w:t>
      </w:r>
      <w:r w:rsidR="00581E8C">
        <w:rPr>
          <w:rFonts w:eastAsia="Calibri"/>
          <w:kern w:val="0"/>
          <w:sz w:val="20"/>
          <w:szCs w:val="20"/>
          <w14:ligatures w14:val="none"/>
        </w:rPr>
        <w:t>, beyond the friend of P</w:t>
      </w:r>
      <w:r w:rsidR="009F52F4">
        <w:rPr>
          <w:rFonts w:eastAsia="Calibri"/>
          <w:kern w:val="0"/>
          <w:sz w:val="20"/>
          <w:szCs w:val="20"/>
          <w14:ligatures w14:val="none"/>
        </w:rPr>
        <w:t>haraoh and the guide of Egypt</w:t>
      </w:r>
      <w:r w:rsidR="00D0730F">
        <w:rPr>
          <w:rFonts w:eastAsia="Calibri"/>
          <w:kern w:val="0"/>
          <w:sz w:val="20"/>
          <w:szCs w:val="20"/>
          <w14:ligatures w14:val="none"/>
        </w:rPr>
        <w:t>, stan</w:t>
      </w:r>
      <w:r w:rsidR="00304A5F">
        <w:rPr>
          <w:rFonts w:eastAsia="Calibri"/>
          <w:kern w:val="0"/>
          <w:sz w:val="20"/>
          <w:szCs w:val="20"/>
          <w14:ligatures w14:val="none"/>
        </w:rPr>
        <w:t xml:space="preserve">ds God, the friend of Abraham and </w:t>
      </w:r>
      <w:r w:rsidR="00CC3C1C">
        <w:rPr>
          <w:rFonts w:eastAsia="Calibri"/>
          <w:kern w:val="0"/>
          <w:sz w:val="20"/>
          <w:szCs w:val="20"/>
          <w14:ligatures w14:val="none"/>
        </w:rPr>
        <w:t>the Guardian of Israel</w:t>
      </w:r>
      <w:r w:rsidR="000132C2">
        <w:rPr>
          <w:rFonts w:eastAsia="Calibri"/>
          <w:kern w:val="0"/>
          <w:sz w:val="20"/>
          <w:szCs w:val="20"/>
          <w14:ligatures w14:val="none"/>
        </w:rPr>
        <w:t>.</w:t>
      </w:r>
    </w:p>
    <w:p w14:paraId="1E87F373" w14:textId="77777777" w:rsidR="000132C2" w:rsidRDefault="000132C2" w:rsidP="00D13CB4">
      <w:pPr>
        <w:tabs>
          <w:tab w:val="left" w:pos="1500"/>
        </w:tabs>
        <w:spacing w:after="0" w:line="240" w:lineRule="auto"/>
        <w:ind w:left="283" w:right="567"/>
        <w:rPr>
          <w:rFonts w:eastAsia="Calibri"/>
          <w:kern w:val="0"/>
          <w:sz w:val="20"/>
          <w:szCs w:val="20"/>
          <w14:ligatures w14:val="none"/>
        </w:rPr>
      </w:pPr>
    </w:p>
    <w:p w14:paraId="49E00D89" w14:textId="282C6BE2" w:rsidR="009A5CA6" w:rsidRDefault="0087566F" w:rsidP="00AE027D">
      <w:pPr>
        <w:tabs>
          <w:tab w:val="left" w:pos="1500"/>
        </w:tabs>
        <w:spacing w:after="0" w:line="276" w:lineRule="auto"/>
        <w:rPr>
          <w:rFonts w:eastAsia="Calibri"/>
          <w:kern w:val="0"/>
          <w14:ligatures w14:val="none"/>
        </w:rPr>
      </w:pPr>
      <w:r>
        <w:rPr>
          <w:rFonts w:eastAsia="Calibri"/>
          <w:kern w:val="0"/>
          <w14:ligatures w14:val="none"/>
        </w:rPr>
        <w:t xml:space="preserve">The </w:t>
      </w:r>
      <w:r w:rsidRPr="00E07ED9">
        <w:rPr>
          <w:rFonts w:eastAsia="Calibri"/>
          <w:i/>
          <w:iCs/>
          <w:kern w:val="0"/>
          <w14:ligatures w14:val="none"/>
        </w:rPr>
        <w:t>Book of</w:t>
      </w:r>
      <w:r w:rsidR="00A658D2">
        <w:rPr>
          <w:rFonts w:eastAsia="Calibri"/>
          <w:i/>
          <w:iCs/>
          <w:kern w:val="0"/>
          <w14:ligatures w14:val="none"/>
        </w:rPr>
        <w:t xml:space="preserve"> Bereshit </w:t>
      </w:r>
      <w:r w:rsidR="008A6616">
        <w:rPr>
          <w:rFonts w:eastAsia="Calibri"/>
          <w:kern w:val="0"/>
          <w14:ligatures w14:val="none"/>
        </w:rPr>
        <w:t>open</w:t>
      </w:r>
      <w:r w:rsidR="00AE04E7">
        <w:rPr>
          <w:rFonts w:eastAsia="Calibri"/>
          <w:kern w:val="0"/>
          <w14:ligatures w14:val="none"/>
        </w:rPr>
        <w:t>s</w:t>
      </w:r>
      <w:r w:rsidR="008A6616">
        <w:rPr>
          <w:rFonts w:eastAsia="Calibri"/>
          <w:kern w:val="0"/>
          <w14:ligatures w14:val="none"/>
        </w:rPr>
        <w:t xml:space="preserve"> wit</w:t>
      </w:r>
      <w:r w:rsidR="00135C91">
        <w:rPr>
          <w:rFonts w:eastAsia="Calibri"/>
          <w:kern w:val="0"/>
          <w14:ligatures w14:val="none"/>
        </w:rPr>
        <w:t xml:space="preserve">h, </w:t>
      </w:r>
      <w:r w:rsidR="004725E3">
        <w:rPr>
          <w:rFonts w:eastAsia="Calibri"/>
          <w:kern w:val="0"/>
          <w14:ligatures w14:val="none"/>
        </w:rPr>
        <w:t>“</w:t>
      </w:r>
      <w:r w:rsidR="00135C91">
        <w:rPr>
          <w:rFonts w:eastAsia="Calibri"/>
          <w:kern w:val="0"/>
          <w14:ligatures w14:val="none"/>
        </w:rPr>
        <w:t>When God began to create</w:t>
      </w:r>
      <w:r w:rsidR="008B350D">
        <w:rPr>
          <w:rFonts w:eastAsia="Calibri"/>
          <w:kern w:val="0"/>
          <w14:ligatures w14:val="none"/>
        </w:rPr>
        <w:t>,</w:t>
      </w:r>
      <w:r w:rsidR="004725E3">
        <w:rPr>
          <w:rFonts w:eastAsia="Calibri"/>
          <w:kern w:val="0"/>
          <w14:ligatures w14:val="none"/>
        </w:rPr>
        <w:t>”</w:t>
      </w:r>
      <w:r w:rsidR="008B350D">
        <w:rPr>
          <w:rFonts w:eastAsia="Calibri"/>
          <w:kern w:val="0"/>
          <w14:ligatures w14:val="none"/>
        </w:rPr>
        <w:t xml:space="preserve"> and then turn</w:t>
      </w:r>
      <w:r w:rsidR="00FA6272">
        <w:rPr>
          <w:rFonts w:eastAsia="Calibri"/>
          <w:kern w:val="0"/>
          <w14:ligatures w14:val="none"/>
        </w:rPr>
        <w:t>s</w:t>
      </w:r>
      <w:r w:rsidR="008B350D">
        <w:rPr>
          <w:rFonts w:eastAsia="Calibri"/>
          <w:kern w:val="0"/>
          <w14:ligatures w14:val="none"/>
        </w:rPr>
        <w:t xml:space="preserve"> to the </w:t>
      </w:r>
      <w:r w:rsidR="00EA3204">
        <w:rPr>
          <w:rFonts w:eastAsia="Calibri"/>
          <w:kern w:val="0"/>
          <w14:ligatures w14:val="none"/>
        </w:rPr>
        <w:t xml:space="preserve">story of the </w:t>
      </w:r>
      <w:r w:rsidR="008B350D">
        <w:rPr>
          <w:rFonts w:eastAsia="Calibri"/>
          <w:kern w:val="0"/>
          <w14:ligatures w14:val="none"/>
        </w:rPr>
        <w:t>Fat</w:t>
      </w:r>
      <w:r w:rsidR="00EA3204">
        <w:rPr>
          <w:rFonts w:eastAsia="Calibri"/>
          <w:kern w:val="0"/>
          <w14:ligatures w14:val="none"/>
        </w:rPr>
        <w:t>hers</w:t>
      </w:r>
      <w:r w:rsidR="00762E5C">
        <w:rPr>
          <w:rFonts w:eastAsia="Calibri"/>
          <w:kern w:val="0"/>
          <w14:ligatures w14:val="none"/>
        </w:rPr>
        <w:t xml:space="preserve">. It is a book </w:t>
      </w:r>
      <w:r w:rsidR="00A2063C">
        <w:rPr>
          <w:rFonts w:eastAsia="Calibri"/>
          <w:kern w:val="0"/>
          <w14:ligatures w14:val="none"/>
        </w:rPr>
        <w:t>that reaches from the</w:t>
      </w:r>
      <w:r w:rsidR="00347CEE">
        <w:rPr>
          <w:rFonts w:eastAsia="Calibri"/>
          <w:kern w:val="0"/>
          <w14:ligatures w14:val="none"/>
        </w:rPr>
        <w:t xml:space="preserve"> creation of the world to the creation</w:t>
      </w:r>
      <w:r w:rsidR="00212D3F">
        <w:rPr>
          <w:rFonts w:eastAsia="Calibri"/>
          <w:kern w:val="0"/>
          <w14:ligatures w14:val="none"/>
        </w:rPr>
        <w:t xml:space="preserve"> of the people</w:t>
      </w:r>
      <w:r w:rsidR="00FE3936">
        <w:rPr>
          <w:rFonts w:eastAsia="Calibri"/>
          <w:kern w:val="0"/>
          <w14:ligatures w14:val="none"/>
        </w:rPr>
        <w:t xml:space="preserve"> </w:t>
      </w:r>
      <w:r w:rsidR="00212D3F">
        <w:rPr>
          <w:rFonts w:eastAsia="Calibri"/>
          <w:kern w:val="0"/>
          <w14:ligatures w14:val="none"/>
        </w:rPr>
        <w:t>of</w:t>
      </w:r>
      <w:r w:rsidR="00FE3936">
        <w:rPr>
          <w:rFonts w:eastAsia="Calibri"/>
          <w:kern w:val="0"/>
          <w14:ligatures w14:val="none"/>
        </w:rPr>
        <w:t xml:space="preserve"> Israel.</w:t>
      </w:r>
    </w:p>
    <w:p w14:paraId="0D1B4782" w14:textId="77777777" w:rsidR="00102D1C" w:rsidRDefault="00102D1C" w:rsidP="000132C2">
      <w:pPr>
        <w:tabs>
          <w:tab w:val="left" w:pos="1500"/>
        </w:tabs>
        <w:spacing w:after="0" w:line="240" w:lineRule="auto"/>
        <w:rPr>
          <w:rFonts w:eastAsia="Calibri"/>
          <w:kern w:val="0"/>
          <w14:ligatures w14:val="none"/>
        </w:rPr>
      </w:pPr>
    </w:p>
    <w:p w14:paraId="16EDFA61" w14:textId="7B15C45E" w:rsidR="00E70554" w:rsidRDefault="00123806" w:rsidP="000132C2">
      <w:pPr>
        <w:tabs>
          <w:tab w:val="left" w:pos="1500"/>
        </w:tabs>
        <w:spacing w:after="0" w:line="240" w:lineRule="auto"/>
        <w:rPr>
          <w:rFonts w:eastAsia="Calibri"/>
          <w:kern w:val="0"/>
          <w14:ligatures w14:val="none"/>
        </w:rPr>
      </w:pPr>
      <w:r>
        <w:rPr>
          <w:rFonts w:eastAsia="Calibri"/>
          <w:kern w:val="0"/>
          <w14:ligatures w14:val="none"/>
        </w:rPr>
        <w:t>Shabbat shalom.</w:t>
      </w:r>
      <w:r w:rsidR="00E70554">
        <w:rPr>
          <w:rFonts w:eastAsia="Calibri"/>
          <w:kern w:val="0"/>
          <w14:ligatures w14:val="none"/>
        </w:rPr>
        <w:tab/>
      </w:r>
    </w:p>
    <w:p w14:paraId="39EFB6AB" w14:textId="77777777" w:rsidR="00E70554" w:rsidRPr="00610DBE" w:rsidRDefault="00E70554" w:rsidP="00E70554">
      <w:pPr>
        <w:spacing w:after="0" w:line="240" w:lineRule="auto"/>
        <w:rPr>
          <w:rFonts w:eastAsia="Calibri"/>
          <w:kern w:val="0"/>
          <w14:ligatures w14:val="none"/>
        </w:rPr>
      </w:pPr>
    </w:p>
    <w:p w14:paraId="3C824340" w14:textId="77777777" w:rsidR="002960F2" w:rsidRPr="0078262D" w:rsidRDefault="002960F2" w:rsidP="0078262D">
      <w:pPr>
        <w:spacing w:after="0" w:line="240" w:lineRule="auto"/>
        <w:jc w:val="center"/>
        <w:rPr>
          <w:rFonts w:eastAsia="Calibri"/>
          <w:b/>
          <w:bCs/>
          <w:kern w:val="0"/>
          <w14:ligatures w14:val="none"/>
        </w:rPr>
      </w:pPr>
    </w:p>
    <w:p w14:paraId="49793BB5" w14:textId="77777777" w:rsidR="00BB7E3F" w:rsidRDefault="00BB7E3F"/>
    <w:sectPr w:rsidR="00BB7E3F" w:rsidSect="00434A7C">
      <w:headerReference w:type="default" r:id="rId8"/>
      <w:footerReference w:type="default" r:id="rId9"/>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6B41D" w14:textId="77777777" w:rsidR="00E1470B" w:rsidRDefault="00E1470B" w:rsidP="00AC0AF1">
      <w:pPr>
        <w:spacing w:after="0" w:line="240" w:lineRule="auto"/>
      </w:pPr>
      <w:r>
        <w:separator/>
      </w:r>
    </w:p>
  </w:endnote>
  <w:endnote w:type="continuationSeparator" w:id="0">
    <w:p w14:paraId="204B6A03" w14:textId="77777777" w:rsidR="00E1470B" w:rsidRDefault="00E1470B" w:rsidP="00AC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552241"/>
      <w:docPartObj>
        <w:docPartGallery w:val="Page Numbers (Bottom of Page)"/>
        <w:docPartUnique/>
      </w:docPartObj>
    </w:sdtPr>
    <w:sdtEndPr>
      <w:rPr>
        <w:noProof/>
      </w:rPr>
    </w:sdtEndPr>
    <w:sdtContent>
      <w:p w14:paraId="3D34D406" w14:textId="5E46B066" w:rsidR="00434A7C" w:rsidRDefault="00434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EA3F" w14:textId="77777777" w:rsidR="00434A7C" w:rsidRDefault="00434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1397" w14:textId="77777777" w:rsidR="00E1470B" w:rsidRDefault="00E1470B" w:rsidP="00AC0AF1">
      <w:pPr>
        <w:spacing w:after="0" w:line="240" w:lineRule="auto"/>
      </w:pPr>
      <w:r>
        <w:separator/>
      </w:r>
    </w:p>
  </w:footnote>
  <w:footnote w:type="continuationSeparator" w:id="0">
    <w:p w14:paraId="2EA3E6E7" w14:textId="77777777" w:rsidR="00E1470B" w:rsidRDefault="00E1470B" w:rsidP="00AC0AF1">
      <w:pPr>
        <w:spacing w:after="0" w:line="240" w:lineRule="auto"/>
      </w:pPr>
      <w:r>
        <w:continuationSeparator/>
      </w:r>
    </w:p>
  </w:footnote>
  <w:footnote w:id="1">
    <w:p w14:paraId="7099F29F" w14:textId="5C5252B4" w:rsidR="00143BD2" w:rsidRPr="00924438" w:rsidRDefault="00143BD2">
      <w:pPr>
        <w:pStyle w:val="FootnoteText"/>
        <w:rPr>
          <w:i/>
          <w:iCs/>
        </w:rPr>
      </w:pPr>
      <w:r>
        <w:rPr>
          <w:rStyle w:val="FootnoteReference"/>
        </w:rPr>
        <w:footnoteRef/>
      </w:r>
      <w:r>
        <w:t xml:space="preserve"> </w:t>
      </w:r>
      <w:r w:rsidR="00967818">
        <w:t xml:space="preserve">Quotation from </w:t>
      </w:r>
      <w:r w:rsidR="00497A3F">
        <w:t xml:space="preserve">page 400 of </w:t>
      </w:r>
      <w:r w:rsidR="00967818">
        <w:t>book</w:t>
      </w:r>
      <w:r w:rsidR="00497A3F">
        <w:t xml:space="preserve"> </w:t>
      </w:r>
      <w:r w:rsidR="00924438">
        <w:t xml:space="preserve">by Driver entitled </w:t>
      </w:r>
      <w:r w:rsidR="00924438">
        <w:rPr>
          <w:i/>
          <w:iCs/>
        </w:rPr>
        <w:t>Ge</w:t>
      </w:r>
      <w:r w:rsidR="000608A3">
        <w:rPr>
          <w:i/>
          <w:iCs/>
        </w:rPr>
        <w:t>nesis.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242D" w14:textId="3BEB2635" w:rsidR="00434A7C" w:rsidRPr="00F761BA" w:rsidRDefault="00D31145">
    <w:pPr>
      <w:pStyle w:val="Header"/>
      <w:rPr>
        <w:sz w:val="16"/>
        <w:szCs w:val="16"/>
      </w:rPr>
    </w:pPr>
    <w:r w:rsidRPr="00F761BA">
      <w:rPr>
        <w:sz w:val="16"/>
        <w:szCs w:val="16"/>
      </w:rPr>
      <w:t>Da</w:t>
    </w:r>
    <w:r w:rsidR="00103683" w:rsidRPr="00F761BA">
      <w:rPr>
        <w:sz w:val="16"/>
        <w:szCs w:val="16"/>
      </w:rPr>
      <w:t>vid B. Broo</w:t>
    </w:r>
    <w:r w:rsidR="00594305" w:rsidRPr="00F761BA">
      <w:rPr>
        <w:sz w:val="16"/>
        <w:szCs w:val="16"/>
      </w:rPr>
      <w:t xml:space="preserve">ks at Adath Shalom Congregation, </w:t>
    </w:r>
    <w:r w:rsidR="00000022" w:rsidRPr="00F761BA">
      <w:rPr>
        <w:sz w:val="16"/>
        <w:szCs w:val="16"/>
      </w:rPr>
      <w:t>Ottawa, Ontario, Canada</w:t>
    </w:r>
    <w:r w:rsidR="00820EF3" w:rsidRPr="00F761BA">
      <w:rPr>
        <w:sz w:val="16"/>
        <w:szCs w:val="16"/>
      </w:rPr>
      <w:t xml:space="preserve"> (</w:t>
    </w:r>
    <w:r w:rsidR="00F761BA" w:rsidRPr="00F761BA">
      <w:rPr>
        <w:sz w:val="16"/>
        <w:szCs w:val="16"/>
      </w:rPr>
      <w:t>11Jan2025</w:t>
    </w:r>
    <w:r w:rsidR="00820EF3" w:rsidRPr="00F761BA">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3636"/>
    <w:multiLevelType w:val="multilevel"/>
    <w:tmpl w:val="EE1C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32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2D"/>
    <w:rsid w:val="00000022"/>
    <w:rsid w:val="00005F0F"/>
    <w:rsid w:val="000132C2"/>
    <w:rsid w:val="000139A2"/>
    <w:rsid w:val="0001617E"/>
    <w:rsid w:val="00030622"/>
    <w:rsid w:val="00040D68"/>
    <w:rsid w:val="00044E2C"/>
    <w:rsid w:val="0004599F"/>
    <w:rsid w:val="00046599"/>
    <w:rsid w:val="0005163D"/>
    <w:rsid w:val="0005786C"/>
    <w:rsid w:val="000608A3"/>
    <w:rsid w:val="00066106"/>
    <w:rsid w:val="00072701"/>
    <w:rsid w:val="000829B1"/>
    <w:rsid w:val="000845AF"/>
    <w:rsid w:val="00086A02"/>
    <w:rsid w:val="00092CA7"/>
    <w:rsid w:val="000935CE"/>
    <w:rsid w:val="00095B5C"/>
    <w:rsid w:val="00097548"/>
    <w:rsid w:val="000C681B"/>
    <w:rsid w:val="000D242A"/>
    <w:rsid w:val="000E0187"/>
    <w:rsid w:val="000F1F15"/>
    <w:rsid w:val="000F698A"/>
    <w:rsid w:val="00102D1C"/>
    <w:rsid w:val="00102E7F"/>
    <w:rsid w:val="00103683"/>
    <w:rsid w:val="00104108"/>
    <w:rsid w:val="00105C68"/>
    <w:rsid w:val="00113249"/>
    <w:rsid w:val="00114342"/>
    <w:rsid w:val="00117D9B"/>
    <w:rsid w:val="00123806"/>
    <w:rsid w:val="001257B1"/>
    <w:rsid w:val="001275A5"/>
    <w:rsid w:val="00135C91"/>
    <w:rsid w:val="00136C8C"/>
    <w:rsid w:val="0014376E"/>
    <w:rsid w:val="00143BD2"/>
    <w:rsid w:val="00156814"/>
    <w:rsid w:val="00163EAF"/>
    <w:rsid w:val="00174825"/>
    <w:rsid w:val="00183198"/>
    <w:rsid w:val="0019794D"/>
    <w:rsid w:val="001A42DA"/>
    <w:rsid w:val="001B5066"/>
    <w:rsid w:val="001C7E8D"/>
    <w:rsid w:val="001D09E9"/>
    <w:rsid w:val="001E7DB7"/>
    <w:rsid w:val="001F0F50"/>
    <w:rsid w:val="001F3B35"/>
    <w:rsid w:val="001F60EE"/>
    <w:rsid w:val="00200F8B"/>
    <w:rsid w:val="002010EB"/>
    <w:rsid w:val="00202125"/>
    <w:rsid w:val="002059C7"/>
    <w:rsid w:val="00212D3F"/>
    <w:rsid w:val="00213281"/>
    <w:rsid w:val="00213576"/>
    <w:rsid w:val="00216AD7"/>
    <w:rsid w:val="0022184F"/>
    <w:rsid w:val="00223909"/>
    <w:rsid w:val="00224726"/>
    <w:rsid w:val="00225B4D"/>
    <w:rsid w:val="00230F12"/>
    <w:rsid w:val="0023333B"/>
    <w:rsid w:val="00235D71"/>
    <w:rsid w:val="00237E3B"/>
    <w:rsid w:val="00245958"/>
    <w:rsid w:val="002639B8"/>
    <w:rsid w:val="00266373"/>
    <w:rsid w:val="0027492F"/>
    <w:rsid w:val="002752D4"/>
    <w:rsid w:val="002941D5"/>
    <w:rsid w:val="002948D3"/>
    <w:rsid w:val="002960F2"/>
    <w:rsid w:val="00297334"/>
    <w:rsid w:val="002A19E0"/>
    <w:rsid w:val="002A751B"/>
    <w:rsid w:val="002B2909"/>
    <w:rsid w:val="002C4D8F"/>
    <w:rsid w:val="002C6C85"/>
    <w:rsid w:val="002D5AC7"/>
    <w:rsid w:val="002E3C24"/>
    <w:rsid w:val="002E6E49"/>
    <w:rsid w:val="002F18A7"/>
    <w:rsid w:val="002F377A"/>
    <w:rsid w:val="003007E1"/>
    <w:rsid w:val="00301FA8"/>
    <w:rsid w:val="00304A5F"/>
    <w:rsid w:val="003077EF"/>
    <w:rsid w:val="003150B5"/>
    <w:rsid w:val="003330F9"/>
    <w:rsid w:val="00333576"/>
    <w:rsid w:val="00344C6B"/>
    <w:rsid w:val="00347CEE"/>
    <w:rsid w:val="00350B51"/>
    <w:rsid w:val="00361CD5"/>
    <w:rsid w:val="00364B4A"/>
    <w:rsid w:val="00370114"/>
    <w:rsid w:val="00377AEE"/>
    <w:rsid w:val="00377C3A"/>
    <w:rsid w:val="00387824"/>
    <w:rsid w:val="00390252"/>
    <w:rsid w:val="00391B0A"/>
    <w:rsid w:val="00392736"/>
    <w:rsid w:val="003A0949"/>
    <w:rsid w:val="003A6ECC"/>
    <w:rsid w:val="003B0A11"/>
    <w:rsid w:val="003B3AB9"/>
    <w:rsid w:val="003C2B2C"/>
    <w:rsid w:val="003C4F9F"/>
    <w:rsid w:val="003D0534"/>
    <w:rsid w:val="003D2FDC"/>
    <w:rsid w:val="003D36D1"/>
    <w:rsid w:val="003D5C9C"/>
    <w:rsid w:val="003E17BB"/>
    <w:rsid w:val="003E34FF"/>
    <w:rsid w:val="003F0BDD"/>
    <w:rsid w:val="00404242"/>
    <w:rsid w:val="00404ED2"/>
    <w:rsid w:val="004073BF"/>
    <w:rsid w:val="00417655"/>
    <w:rsid w:val="00417F7E"/>
    <w:rsid w:val="0042648F"/>
    <w:rsid w:val="00427A47"/>
    <w:rsid w:val="00427AFE"/>
    <w:rsid w:val="004302EA"/>
    <w:rsid w:val="00431FBE"/>
    <w:rsid w:val="00434A7C"/>
    <w:rsid w:val="004437C3"/>
    <w:rsid w:val="004472AD"/>
    <w:rsid w:val="00447BB8"/>
    <w:rsid w:val="00466863"/>
    <w:rsid w:val="00466D29"/>
    <w:rsid w:val="004725E3"/>
    <w:rsid w:val="004828EA"/>
    <w:rsid w:val="00490563"/>
    <w:rsid w:val="00492CF0"/>
    <w:rsid w:val="00497A3F"/>
    <w:rsid w:val="004A7FE6"/>
    <w:rsid w:val="004B6A5F"/>
    <w:rsid w:val="004D7F01"/>
    <w:rsid w:val="004F5772"/>
    <w:rsid w:val="00500793"/>
    <w:rsid w:val="005048C6"/>
    <w:rsid w:val="00511C8B"/>
    <w:rsid w:val="00517865"/>
    <w:rsid w:val="00525B10"/>
    <w:rsid w:val="00530E69"/>
    <w:rsid w:val="00534868"/>
    <w:rsid w:val="00540B32"/>
    <w:rsid w:val="00550BA5"/>
    <w:rsid w:val="005523FC"/>
    <w:rsid w:val="0055521E"/>
    <w:rsid w:val="005620D6"/>
    <w:rsid w:val="00562528"/>
    <w:rsid w:val="00570213"/>
    <w:rsid w:val="0057108A"/>
    <w:rsid w:val="00581E8C"/>
    <w:rsid w:val="0058426C"/>
    <w:rsid w:val="00586301"/>
    <w:rsid w:val="00594305"/>
    <w:rsid w:val="00596A59"/>
    <w:rsid w:val="005A379E"/>
    <w:rsid w:val="005A56D5"/>
    <w:rsid w:val="005B4E36"/>
    <w:rsid w:val="005C49ED"/>
    <w:rsid w:val="005C6FAD"/>
    <w:rsid w:val="005D2123"/>
    <w:rsid w:val="005E13AC"/>
    <w:rsid w:val="005E2982"/>
    <w:rsid w:val="005E407C"/>
    <w:rsid w:val="005E6829"/>
    <w:rsid w:val="005F1582"/>
    <w:rsid w:val="005F2810"/>
    <w:rsid w:val="005F74AC"/>
    <w:rsid w:val="00602A9B"/>
    <w:rsid w:val="00610DBE"/>
    <w:rsid w:val="0061270B"/>
    <w:rsid w:val="00612FFD"/>
    <w:rsid w:val="006138A2"/>
    <w:rsid w:val="00613D0F"/>
    <w:rsid w:val="006169B8"/>
    <w:rsid w:val="0062422C"/>
    <w:rsid w:val="00624F56"/>
    <w:rsid w:val="00625942"/>
    <w:rsid w:val="00632B40"/>
    <w:rsid w:val="006410E4"/>
    <w:rsid w:val="00641E82"/>
    <w:rsid w:val="00643794"/>
    <w:rsid w:val="00646B1D"/>
    <w:rsid w:val="00657C35"/>
    <w:rsid w:val="00663EC9"/>
    <w:rsid w:val="006647FB"/>
    <w:rsid w:val="00687119"/>
    <w:rsid w:val="00692E80"/>
    <w:rsid w:val="00693004"/>
    <w:rsid w:val="0069508B"/>
    <w:rsid w:val="00696199"/>
    <w:rsid w:val="00696986"/>
    <w:rsid w:val="006A2B44"/>
    <w:rsid w:val="006A342D"/>
    <w:rsid w:val="006B03E4"/>
    <w:rsid w:val="006B1B91"/>
    <w:rsid w:val="006B697C"/>
    <w:rsid w:val="006D55E0"/>
    <w:rsid w:val="006D70FE"/>
    <w:rsid w:val="006F2966"/>
    <w:rsid w:val="00702010"/>
    <w:rsid w:val="00702E1C"/>
    <w:rsid w:val="0070641B"/>
    <w:rsid w:val="00711F62"/>
    <w:rsid w:val="0071576C"/>
    <w:rsid w:val="007179F1"/>
    <w:rsid w:val="007325DF"/>
    <w:rsid w:val="007375B8"/>
    <w:rsid w:val="00751568"/>
    <w:rsid w:val="0076100B"/>
    <w:rsid w:val="00762E5C"/>
    <w:rsid w:val="0076695E"/>
    <w:rsid w:val="0078262D"/>
    <w:rsid w:val="0078295C"/>
    <w:rsid w:val="0078795E"/>
    <w:rsid w:val="00790E97"/>
    <w:rsid w:val="00795322"/>
    <w:rsid w:val="007A0445"/>
    <w:rsid w:val="007A05D1"/>
    <w:rsid w:val="007A2AE7"/>
    <w:rsid w:val="007B287A"/>
    <w:rsid w:val="007C0027"/>
    <w:rsid w:val="007C2190"/>
    <w:rsid w:val="007C25A8"/>
    <w:rsid w:val="007C7235"/>
    <w:rsid w:val="007D23A9"/>
    <w:rsid w:val="007D5DB2"/>
    <w:rsid w:val="007E1088"/>
    <w:rsid w:val="007E191B"/>
    <w:rsid w:val="007E47CE"/>
    <w:rsid w:val="007E5766"/>
    <w:rsid w:val="008019DB"/>
    <w:rsid w:val="008021C8"/>
    <w:rsid w:val="008027FD"/>
    <w:rsid w:val="008047E0"/>
    <w:rsid w:val="00810CE3"/>
    <w:rsid w:val="0081420F"/>
    <w:rsid w:val="00820EF3"/>
    <w:rsid w:val="008215A1"/>
    <w:rsid w:val="00822EAF"/>
    <w:rsid w:val="008279E8"/>
    <w:rsid w:val="00830FD2"/>
    <w:rsid w:val="00841926"/>
    <w:rsid w:val="00843BB4"/>
    <w:rsid w:val="00861168"/>
    <w:rsid w:val="00867BF4"/>
    <w:rsid w:val="00871AD0"/>
    <w:rsid w:val="00872117"/>
    <w:rsid w:val="0087566F"/>
    <w:rsid w:val="00884F1E"/>
    <w:rsid w:val="00885319"/>
    <w:rsid w:val="00895991"/>
    <w:rsid w:val="00896BC8"/>
    <w:rsid w:val="00897D40"/>
    <w:rsid w:val="008A2FA2"/>
    <w:rsid w:val="008A3FF5"/>
    <w:rsid w:val="008A6616"/>
    <w:rsid w:val="008B2BC7"/>
    <w:rsid w:val="008B2ED5"/>
    <w:rsid w:val="008B350D"/>
    <w:rsid w:val="008B591F"/>
    <w:rsid w:val="008C66A4"/>
    <w:rsid w:val="008E161E"/>
    <w:rsid w:val="008E1727"/>
    <w:rsid w:val="008F1EC7"/>
    <w:rsid w:val="0091250F"/>
    <w:rsid w:val="00924438"/>
    <w:rsid w:val="00925304"/>
    <w:rsid w:val="009346BD"/>
    <w:rsid w:val="00935C12"/>
    <w:rsid w:val="00942143"/>
    <w:rsid w:val="00942F80"/>
    <w:rsid w:val="00943735"/>
    <w:rsid w:val="009445F8"/>
    <w:rsid w:val="009501A2"/>
    <w:rsid w:val="00951107"/>
    <w:rsid w:val="00951183"/>
    <w:rsid w:val="0095417D"/>
    <w:rsid w:val="00957B85"/>
    <w:rsid w:val="00967818"/>
    <w:rsid w:val="00972407"/>
    <w:rsid w:val="00973139"/>
    <w:rsid w:val="009735B8"/>
    <w:rsid w:val="00983581"/>
    <w:rsid w:val="00993C5E"/>
    <w:rsid w:val="009A5CA6"/>
    <w:rsid w:val="009A7F1F"/>
    <w:rsid w:val="009B6322"/>
    <w:rsid w:val="009D1F36"/>
    <w:rsid w:val="009D41EA"/>
    <w:rsid w:val="009D5EC8"/>
    <w:rsid w:val="009F06BC"/>
    <w:rsid w:val="009F25AB"/>
    <w:rsid w:val="009F2679"/>
    <w:rsid w:val="009F2CBB"/>
    <w:rsid w:val="009F4932"/>
    <w:rsid w:val="009F52F4"/>
    <w:rsid w:val="00A015EA"/>
    <w:rsid w:val="00A02EEC"/>
    <w:rsid w:val="00A041E6"/>
    <w:rsid w:val="00A06881"/>
    <w:rsid w:val="00A11D59"/>
    <w:rsid w:val="00A142FE"/>
    <w:rsid w:val="00A2063C"/>
    <w:rsid w:val="00A24A09"/>
    <w:rsid w:val="00A33EF8"/>
    <w:rsid w:val="00A34E72"/>
    <w:rsid w:val="00A438A9"/>
    <w:rsid w:val="00A658D2"/>
    <w:rsid w:val="00A66CC0"/>
    <w:rsid w:val="00A74C53"/>
    <w:rsid w:val="00A806C1"/>
    <w:rsid w:val="00AA36DB"/>
    <w:rsid w:val="00AA7876"/>
    <w:rsid w:val="00AB0FB4"/>
    <w:rsid w:val="00AB54CE"/>
    <w:rsid w:val="00AB6259"/>
    <w:rsid w:val="00AC0166"/>
    <w:rsid w:val="00AC037B"/>
    <w:rsid w:val="00AC0AF1"/>
    <w:rsid w:val="00AC4097"/>
    <w:rsid w:val="00AC58E2"/>
    <w:rsid w:val="00AE027D"/>
    <w:rsid w:val="00AE04E7"/>
    <w:rsid w:val="00AE5897"/>
    <w:rsid w:val="00AF754E"/>
    <w:rsid w:val="00B05208"/>
    <w:rsid w:val="00B114E0"/>
    <w:rsid w:val="00B20207"/>
    <w:rsid w:val="00B24962"/>
    <w:rsid w:val="00B302B2"/>
    <w:rsid w:val="00B32A19"/>
    <w:rsid w:val="00B377F3"/>
    <w:rsid w:val="00B409BA"/>
    <w:rsid w:val="00B413FB"/>
    <w:rsid w:val="00B60CB2"/>
    <w:rsid w:val="00B81187"/>
    <w:rsid w:val="00B85B10"/>
    <w:rsid w:val="00B94935"/>
    <w:rsid w:val="00B95C3C"/>
    <w:rsid w:val="00BA5029"/>
    <w:rsid w:val="00BA5E53"/>
    <w:rsid w:val="00BA65A2"/>
    <w:rsid w:val="00BB19EA"/>
    <w:rsid w:val="00BB364A"/>
    <w:rsid w:val="00BB7E3F"/>
    <w:rsid w:val="00BC00A1"/>
    <w:rsid w:val="00BD1193"/>
    <w:rsid w:val="00BD182E"/>
    <w:rsid w:val="00BD5274"/>
    <w:rsid w:val="00BD7C79"/>
    <w:rsid w:val="00BE778F"/>
    <w:rsid w:val="00BF1B12"/>
    <w:rsid w:val="00BF57D4"/>
    <w:rsid w:val="00C06019"/>
    <w:rsid w:val="00C065B2"/>
    <w:rsid w:val="00C12180"/>
    <w:rsid w:val="00C1489A"/>
    <w:rsid w:val="00C26C9D"/>
    <w:rsid w:val="00C32500"/>
    <w:rsid w:val="00C40437"/>
    <w:rsid w:val="00C439EF"/>
    <w:rsid w:val="00C57C8C"/>
    <w:rsid w:val="00C679F2"/>
    <w:rsid w:val="00C77DF7"/>
    <w:rsid w:val="00C81EB1"/>
    <w:rsid w:val="00C825DC"/>
    <w:rsid w:val="00C93058"/>
    <w:rsid w:val="00C95E70"/>
    <w:rsid w:val="00C97422"/>
    <w:rsid w:val="00CB4489"/>
    <w:rsid w:val="00CB4AF0"/>
    <w:rsid w:val="00CB5364"/>
    <w:rsid w:val="00CB557F"/>
    <w:rsid w:val="00CC1A73"/>
    <w:rsid w:val="00CC3C1C"/>
    <w:rsid w:val="00CC5FB6"/>
    <w:rsid w:val="00CC789E"/>
    <w:rsid w:val="00CD1B44"/>
    <w:rsid w:val="00CD688B"/>
    <w:rsid w:val="00CE0A6D"/>
    <w:rsid w:val="00CE1E4F"/>
    <w:rsid w:val="00CF06BB"/>
    <w:rsid w:val="00D06509"/>
    <w:rsid w:val="00D07001"/>
    <w:rsid w:val="00D0730F"/>
    <w:rsid w:val="00D13CB4"/>
    <w:rsid w:val="00D2245C"/>
    <w:rsid w:val="00D307C7"/>
    <w:rsid w:val="00D31145"/>
    <w:rsid w:val="00D338AA"/>
    <w:rsid w:val="00D352FA"/>
    <w:rsid w:val="00D433F4"/>
    <w:rsid w:val="00D43D2C"/>
    <w:rsid w:val="00D55E59"/>
    <w:rsid w:val="00D6395A"/>
    <w:rsid w:val="00D711DC"/>
    <w:rsid w:val="00D713B6"/>
    <w:rsid w:val="00D740E7"/>
    <w:rsid w:val="00D80558"/>
    <w:rsid w:val="00D86F90"/>
    <w:rsid w:val="00D95E3E"/>
    <w:rsid w:val="00DB4279"/>
    <w:rsid w:val="00DB7221"/>
    <w:rsid w:val="00DC08DF"/>
    <w:rsid w:val="00DD5A55"/>
    <w:rsid w:val="00DF372E"/>
    <w:rsid w:val="00DF48D5"/>
    <w:rsid w:val="00E07ED9"/>
    <w:rsid w:val="00E10804"/>
    <w:rsid w:val="00E138AC"/>
    <w:rsid w:val="00E1451D"/>
    <w:rsid w:val="00E1470B"/>
    <w:rsid w:val="00E166F5"/>
    <w:rsid w:val="00E24A43"/>
    <w:rsid w:val="00E36951"/>
    <w:rsid w:val="00E36DF6"/>
    <w:rsid w:val="00E54F6E"/>
    <w:rsid w:val="00E6237D"/>
    <w:rsid w:val="00E70554"/>
    <w:rsid w:val="00E709FD"/>
    <w:rsid w:val="00E753AE"/>
    <w:rsid w:val="00E8557C"/>
    <w:rsid w:val="00E91E4D"/>
    <w:rsid w:val="00EA3204"/>
    <w:rsid w:val="00EC6E8E"/>
    <w:rsid w:val="00ED4DB5"/>
    <w:rsid w:val="00ED5717"/>
    <w:rsid w:val="00ED777C"/>
    <w:rsid w:val="00EE075E"/>
    <w:rsid w:val="00EE273A"/>
    <w:rsid w:val="00F0240D"/>
    <w:rsid w:val="00F06172"/>
    <w:rsid w:val="00F1288A"/>
    <w:rsid w:val="00F24378"/>
    <w:rsid w:val="00F327A8"/>
    <w:rsid w:val="00F3321A"/>
    <w:rsid w:val="00F33FB6"/>
    <w:rsid w:val="00F527B2"/>
    <w:rsid w:val="00F5346F"/>
    <w:rsid w:val="00F56D7D"/>
    <w:rsid w:val="00F61ACE"/>
    <w:rsid w:val="00F67258"/>
    <w:rsid w:val="00F67AF0"/>
    <w:rsid w:val="00F7265E"/>
    <w:rsid w:val="00F761BA"/>
    <w:rsid w:val="00F77742"/>
    <w:rsid w:val="00F80A7C"/>
    <w:rsid w:val="00F81813"/>
    <w:rsid w:val="00F9488C"/>
    <w:rsid w:val="00F94C1C"/>
    <w:rsid w:val="00F97AC6"/>
    <w:rsid w:val="00FA5494"/>
    <w:rsid w:val="00FA6272"/>
    <w:rsid w:val="00FB0286"/>
    <w:rsid w:val="00FC33CF"/>
    <w:rsid w:val="00FD3E1F"/>
    <w:rsid w:val="00FE3936"/>
    <w:rsid w:val="00FE44FB"/>
    <w:rsid w:val="00FE5291"/>
    <w:rsid w:val="00FF1ACF"/>
    <w:rsid w:val="00FF21BF"/>
    <w:rsid w:val="00FF28ED"/>
    <w:rsid w:val="00FF5C6F"/>
    <w:rsid w:val="00FF792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5632"/>
  <w15:chartTrackingRefBased/>
  <w15:docId w15:val="{3C69DD41-5C37-4978-B230-38AD078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6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6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6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6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6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6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6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6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6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6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6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6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6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6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6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6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62D"/>
    <w:pPr>
      <w:spacing w:before="160"/>
      <w:jc w:val="center"/>
    </w:pPr>
    <w:rPr>
      <w:i/>
      <w:iCs/>
      <w:color w:val="404040" w:themeColor="text1" w:themeTint="BF"/>
    </w:rPr>
  </w:style>
  <w:style w:type="character" w:customStyle="1" w:styleId="QuoteChar">
    <w:name w:val="Quote Char"/>
    <w:basedOn w:val="DefaultParagraphFont"/>
    <w:link w:val="Quote"/>
    <w:uiPriority w:val="29"/>
    <w:rsid w:val="0078262D"/>
    <w:rPr>
      <w:i/>
      <w:iCs/>
      <w:color w:val="404040" w:themeColor="text1" w:themeTint="BF"/>
    </w:rPr>
  </w:style>
  <w:style w:type="paragraph" w:styleId="ListParagraph">
    <w:name w:val="List Paragraph"/>
    <w:basedOn w:val="Normal"/>
    <w:uiPriority w:val="34"/>
    <w:qFormat/>
    <w:rsid w:val="0078262D"/>
    <w:pPr>
      <w:ind w:left="720"/>
      <w:contextualSpacing/>
    </w:pPr>
  </w:style>
  <w:style w:type="character" w:styleId="IntenseEmphasis">
    <w:name w:val="Intense Emphasis"/>
    <w:basedOn w:val="DefaultParagraphFont"/>
    <w:uiPriority w:val="21"/>
    <w:qFormat/>
    <w:rsid w:val="0078262D"/>
    <w:rPr>
      <w:i/>
      <w:iCs/>
      <w:color w:val="0F4761" w:themeColor="accent1" w:themeShade="BF"/>
    </w:rPr>
  </w:style>
  <w:style w:type="paragraph" w:styleId="IntenseQuote">
    <w:name w:val="Intense Quote"/>
    <w:basedOn w:val="Normal"/>
    <w:next w:val="Normal"/>
    <w:link w:val="IntenseQuoteChar"/>
    <w:uiPriority w:val="30"/>
    <w:qFormat/>
    <w:rsid w:val="00782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62D"/>
    <w:rPr>
      <w:i/>
      <w:iCs/>
      <w:color w:val="0F4761" w:themeColor="accent1" w:themeShade="BF"/>
    </w:rPr>
  </w:style>
  <w:style w:type="character" w:styleId="IntenseReference">
    <w:name w:val="Intense Reference"/>
    <w:basedOn w:val="DefaultParagraphFont"/>
    <w:uiPriority w:val="32"/>
    <w:qFormat/>
    <w:rsid w:val="0078262D"/>
    <w:rPr>
      <w:b/>
      <w:bCs/>
      <w:smallCaps/>
      <w:color w:val="0F4761" w:themeColor="accent1" w:themeShade="BF"/>
      <w:spacing w:val="5"/>
    </w:rPr>
  </w:style>
  <w:style w:type="paragraph" w:styleId="NoSpacing">
    <w:name w:val="No Spacing"/>
    <w:uiPriority w:val="1"/>
    <w:qFormat/>
    <w:rsid w:val="002960F2"/>
    <w:pPr>
      <w:spacing w:after="0" w:line="240" w:lineRule="auto"/>
    </w:pPr>
  </w:style>
  <w:style w:type="paragraph" w:styleId="FootnoteText">
    <w:name w:val="footnote text"/>
    <w:basedOn w:val="Normal"/>
    <w:link w:val="FootnoteTextChar"/>
    <w:uiPriority w:val="99"/>
    <w:semiHidden/>
    <w:unhideWhenUsed/>
    <w:rsid w:val="00AC0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AF1"/>
    <w:rPr>
      <w:sz w:val="20"/>
      <w:szCs w:val="20"/>
    </w:rPr>
  </w:style>
  <w:style w:type="character" w:styleId="FootnoteReference">
    <w:name w:val="footnote reference"/>
    <w:basedOn w:val="DefaultParagraphFont"/>
    <w:uiPriority w:val="99"/>
    <w:semiHidden/>
    <w:unhideWhenUsed/>
    <w:rsid w:val="00AC0AF1"/>
    <w:rPr>
      <w:vertAlign w:val="superscript"/>
    </w:rPr>
  </w:style>
  <w:style w:type="paragraph" w:styleId="Header">
    <w:name w:val="header"/>
    <w:basedOn w:val="Normal"/>
    <w:link w:val="HeaderChar"/>
    <w:uiPriority w:val="99"/>
    <w:unhideWhenUsed/>
    <w:rsid w:val="0043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7C"/>
  </w:style>
  <w:style w:type="paragraph" w:styleId="Footer">
    <w:name w:val="footer"/>
    <w:basedOn w:val="Normal"/>
    <w:link w:val="FooterChar"/>
    <w:uiPriority w:val="99"/>
    <w:unhideWhenUsed/>
    <w:rsid w:val="0043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069354">
      <w:bodyDiv w:val="1"/>
      <w:marLeft w:val="0"/>
      <w:marRight w:val="0"/>
      <w:marTop w:val="0"/>
      <w:marBottom w:val="0"/>
      <w:divBdr>
        <w:top w:val="none" w:sz="0" w:space="0" w:color="auto"/>
        <w:left w:val="none" w:sz="0" w:space="0" w:color="auto"/>
        <w:bottom w:val="none" w:sz="0" w:space="0" w:color="auto"/>
        <w:right w:val="none" w:sz="0" w:space="0" w:color="auto"/>
      </w:divBdr>
      <w:divsChild>
        <w:div w:id="1069572058">
          <w:marLeft w:val="0"/>
          <w:marRight w:val="0"/>
          <w:marTop w:val="0"/>
          <w:marBottom w:val="0"/>
          <w:divBdr>
            <w:top w:val="none" w:sz="0" w:space="0" w:color="auto"/>
            <w:left w:val="none" w:sz="0" w:space="0" w:color="auto"/>
            <w:bottom w:val="none" w:sz="0" w:space="0" w:color="auto"/>
            <w:right w:val="none" w:sz="0" w:space="0" w:color="auto"/>
          </w:divBdr>
          <w:divsChild>
            <w:div w:id="121848481">
              <w:marLeft w:val="0"/>
              <w:marRight w:val="0"/>
              <w:marTop w:val="0"/>
              <w:marBottom w:val="0"/>
              <w:divBdr>
                <w:top w:val="none" w:sz="0" w:space="0" w:color="auto"/>
                <w:left w:val="none" w:sz="0" w:space="0" w:color="auto"/>
                <w:bottom w:val="none" w:sz="0" w:space="0" w:color="auto"/>
                <w:right w:val="none" w:sz="0" w:space="0" w:color="auto"/>
              </w:divBdr>
              <w:divsChild>
                <w:div w:id="1354959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0269936">
          <w:marLeft w:val="0"/>
          <w:marRight w:val="0"/>
          <w:marTop w:val="0"/>
          <w:marBottom w:val="0"/>
          <w:divBdr>
            <w:top w:val="none" w:sz="0" w:space="0" w:color="auto"/>
            <w:left w:val="none" w:sz="0" w:space="0" w:color="auto"/>
            <w:bottom w:val="none" w:sz="0" w:space="0" w:color="auto"/>
            <w:right w:val="none" w:sz="0" w:space="0" w:color="auto"/>
          </w:divBdr>
          <w:divsChild>
            <w:div w:id="866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FE8E-3D41-4761-B7CE-751571A6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 Brooks</cp:lastModifiedBy>
  <cp:revision>448</cp:revision>
  <dcterms:created xsi:type="dcterms:W3CDTF">2024-10-15T17:12:00Z</dcterms:created>
  <dcterms:modified xsi:type="dcterms:W3CDTF">2025-01-11T18:12:00Z</dcterms:modified>
</cp:coreProperties>
</file>