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6D569" w14:textId="02F7E6BC" w:rsidR="00BB7E3F" w:rsidRDefault="00DA5BDD" w:rsidP="00B91F44">
      <w:pPr>
        <w:spacing w:line="240" w:lineRule="auto"/>
        <w:jc w:val="center"/>
        <w:rPr>
          <w:b/>
          <w:bCs/>
          <w:sz w:val="28"/>
          <w:szCs w:val="28"/>
        </w:rPr>
      </w:pPr>
      <w:r>
        <w:rPr>
          <w:b/>
          <w:bCs/>
          <w:sz w:val="28"/>
          <w:szCs w:val="28"/>
        </w:rPr>
        <w:t>PARASHAT LEKH L’KHA</w:t>
      </w:r>
    </w:p>
    <w:p w14:paraId="5FD542A3" w14:textId="2363FA70" w:rsidR="00DA5BDD" w:rsidRDefault="00DA5BDD" w:rsidP="00B91F44">
      <w:pPr>
        <w:spacing w:line="240" w:lineRule="auto"/>
        <w:jc w:val="center"/>
        <w:rPr>
          <w:b/>
          <w:bCs/>
          <w:sz w:val="28"/>
          <w:szCs w:val="28"/>
        </w:rPr>
      </w:pPr>
      <w:r>
        <w:rPr>
          <w:b/>
          <w:bCs/>
          <w:sz w:val="28"/>
          <w:szCs w:val="28"/>
        </w:rPr>
        <w:t>(SECOND PORTION IN TRIENNIAL CYCLE)</w:t>
      </w:r>
    </w:p>
    <w:p w14:paraId="773F1087" w14:textId="6409E384" w:rsidR="00DA5BDD" w:rsidRDefault="00DA5BDD" w:rsidP="00B91F44">
      <w:pPr>
        <w:spacing w:line="240" w:lineRule="auto"/>
        <w:jc w:val="center"/>
        <w:rPr>
          <w:b/>
          <w:bCs/>
          <w:sz w:val="28"/>
          <w:szCs w:val="28"/>
        </w:rPr>
      </w:pPr>
      <w:r>
        <w:rPr>
          <w:b/>
          <w:bCs/>
          <w:sz w:val="28"/>
          <w:szCs w:val="28"/>
        </w:rPr>
        <w:t>BERESHIT (GENESIS) 13 – 1</w:t>
      </w:r>
      <w:r w:rsidR="00D373D6">
        <w:rPr>
          <w:b/>
          <w:bCs/>
          <w:sz w:val="28"/>
          <w:szCs w:val="28"/>
        </w:rPr>
        <w:t>6</w:t>
      </w:r>
    </w:p>
    <w:p w14:paraId="3DA00FCB" w14:textId="1116EBC4" w:rsidR="00B91F44" w:rsidRDefault="00DA5BDD" w:rsidP="002E58CE">
      <w:pPr>
        <w:spacing w:line="240" w:lineRule="auto"/>
        <w:jc w:val="center"/>
        <w:rPr>
          <w:b/>
          <w:bCs/>
          <w:sz w:val="28"/>
          <w:szCs w:val="28"/>
        </w:rPr>
      </w:pPr>
      <w:r>
        <w:rPr>
          <w:b/>
          <w:bCs/>
          <w:sz w:val="28"/>
          <w:szCs w:val="28"/>
        </w:rPr>
        <w:t xml:space="preserve">HERTZ  </w:t>
      </w:r>
      <w:r w:rsidR="00FF5767">
        <w:rPr>
          <w:b/>
          <w:bCs/>
          <w:sz w:val="28"/>
          <w:szCs w:val="28"/>
        </w:rPr>
        <w:t>4</w:t>
      </w:r>
      <w:r w:rsidR="00B429B0">
        <w:rPr>
          <w:b/>
          <w:bCs/>
          <w:sz w:val="28"/>
          <w:szCs w:val="28"/>
        </w:rPr>
        <w:t>8;</w:t>
      </w:r>
      <w:r>
        <w:rPr>
          <w:b/>
          <w:bCs/>
          <w:sz w:val="28"/>
          <w:szCs w:val="28"/>
        </w:rPr>
        <w:t xml:space="preserve"> PLAUT </w:t>
      </w:r>
      <w:r w:rsidR="00360318">
        <w:rPr>
          <w:b/>
          <w:bCs/>
          <w:sz w:val="28"/>
          <w:szCs w:val="28"/>
        </w:rPr>
        <w:t>96</w:t>
      </w:r>
      <w:r w:rsidR="009F6B59">
        <w:rPr>
          <w:b/>
          <w:bCs/>
          <w:sz w:val="28"/>
          <w:szCs w:val="28"/>
        </w:rPr>
        <w:t>;</w:t>
      </w:r>
      <w:r w:rsidR="00360318">
        <w:rPr>
          <w:b/>
          <w:bCs/>
          <w:sz w:val="28"/>
          <w:szCs w:val="28"/>
        </w:rPr>
        <w:t xml:space="preserve"> </w:t>
      </w:r>
      <w:r>
        <w:rPr>
          <w:b/>
          <w:bCs/>
          <w:sz w:val="28"/>
          <w:szCs w:val="28"/>
        </w:rPr>
        <w:t>EITZ HAYIM</w:t>
      </w:r>
      <w:r w:rsidR="00F90CDA">
        <w:rPr>
          <w:b/>
          <w:bCs/>
          <w:sz w:val="28"/>
          <w:szCs w:val="28"/>
        </w:rPr>
        <w:t xml:space="preserve"> 74</w:t>
      </w:r>
    </w:p>
    <w:p w14:paraId="1CD818D8" w14:textId="6F05E3D6" w:rsidR="003376C8" w:rsidRDefault="00A60946" w:rsidP="003376C8">
      <w:pPr>
        <w:spacing w:line="240" w:lineRule="auto"/>
        <w:rPr>
          <w:rFonts w:eastAsia="Times New Roman"/>
          <w:kern w:val="0"/>
          <w:lang w:val="en-US" w:eastAsia="en-CA"/>
          <w14:ligatures w14:val="none"/>
        </w:rPr>
      </w:pPr>
      <w:r w:rsidRPr="00A60946">
        <w:rPr>
          <w:rFonts w:eastAsia="Times New Roman"/>
          <w:kern w:val="0"/>
          <w:lang w:val="en-US" w:eastAsia="en-CA"/>
          <w14:ligatures w14:val="none"/>
        </w:rPr>
        <w:t xml:space="preserve">Parashat Lekh </w:t>
      </w:r>
      <w:proofErr w:type="spellStart"/>
      <w:r w:rsidRPr="00A60946">
        <w:rPr>
          <w:rFonts w:eastAsia="Times New Roman"/>
          <w:kern w:val="0"/>
          <w:lang w:val="en-US" w:eastAsia="en-CA"/>
          <w14:ligatures w14:val="none"/>
        </w:rPr>
        <w:t>l’Kha</w:t>
      </w:r>
      <w:proofErr w:type="spellEnd"/>
      <w:r w:rsidRPr="00A60946">
        <w:rPr>
          <w:rFonts w:eastAsia="Times New Roman"/>
          <w:kern w:val="0"/>
          <w:lang w:val="en-US" w:eastAsia="en-CA"/>
          <w14:ligatures w14:val="none"/>
        </w:rPr>
        <w:t xml:space="preserve"> is where, as </w:t>
      </w:r>
      <w:r w:rsidR="00B429B0">
        <w:rPr>
          <w:rFonts w:eastAsia="Times New Roman"/>
          <w:kern w:val="0"/>
          <w:lang w:val="en-US" w:eastAsia="en-CA"/>
          <w14:ligatures w14:val="none"/>
        </w:rPr>
        <w:t xml:space="preserve">Rabbi </w:t>
      </w:r>
      <w:r w:rsidRPr="00A60946">
        <w:rPr>
          <w:rFonts w:eastAsia="Times New Roman"/>
          <w:kern w:val="0"/>
          <w:lang w:val="en-US" w:eastAsia="en-CA"/>
          <w14:ligatures w14:val="none"/>
        </w:rPr>
        <w:t>Plaut says, the Book of Genesis moves “from myth toward history” (88).  We are the beginning of what will be the main theme of the Book</w:t>
      </w:r>
      <w:r>
        <w:rPr>
          <w:rFonts w:eastAsia="Times New Roman"/>
          <w:kern w:val="0"/>
          <w:lang w:val="en-US" w:eastAsia="en-CA"/>
          <w14:ligatures w14:val="none"/>
        </w:rPr>
        <w:t xml:space="preserve"> of </w:t>
      </w:r>
      <w:proofErr w:type="spellStart"/>
      <w:r w:rsidRPr="005C788A">
        <w:rPr>
          <w:rFonts w:eastAsia="Times New Roman"/>
          <w:i/>
          <w:iCs/>
          <w:kern w:val="0"/>
          <w:lang w:val="en-US" w:eastAsia="en-CA"/>
          <w14:ligatures w14:val="none"/>
        </w:rPr>
        <w:t>Bereshit</w:t>
      </w:r>
      <w:proofErr w:type="spellEnd"/>
      <w:r>
        <w:rPr>
          <w:rFonts w:eastAsia="Times New Roman"/>
          <w:kern w:val="0"/>
          <w:lang w:val="en-US" w:eastAsia="en-CA"/>
          <w14:ligatures w14:val="none"/>
        </w:rPr>
        <w:t xml:space="preserve"> </w:t>
      </w:r>
      <w:r w:rsidR="007A0057">
        <w:rPr>
          <w:rFonts w:eastAsia="Times New Roman"/>
          <w:kern w:val="0"/>
          <w:lang w:val="en-US" w:eastAsia="en-CA"/>
          <w14:ligatures w14:val="none"/>
        </w:rPr>
        <w:t>(</w:t>
      </w:r>
      <w:r w:rsidR="007A0057" w:rsidRPr="005C788A">
        <w:rPr>
          <w:rFonts w:eastAsia="Times New Roman"/>
          <w:i/>
          <w:iCs/>
          <w:kern w:val="0"/>
          <w:lang w:val="en-US" w:eastAsia="en-CA"/>
          <w14:ligatures w14:val="none"/>
        </w:rPr>
        <w:t>Genesis)</w:t>
      </w:r>
      <w:r w:rsidRPr="00A60946">
        <w:rPr>
          <w:rFonts w:eastAsia="Times New Roman"/>
          <w:kern w:val="0"/>
          <w:lang w:val="en-US" w:eastAsia="en-CA"/>
          <w14:ligatures w14:val="none"/>
        </w:rPr>
        <w:t xml:space="preserve">, which </w:t>
      </w:r>
      <w:r w:rsidR="007A0057">
        <w:rPr>
          <w:rFonts w:eastAsia="Times New Roman"/>
          <w:kern w:val="0"/>
          <w:lang w:val="en-US" w:eastAsia="en-CA"/>
          <w14:ligatures w14:val="none"/>
        </w:rPr>
        <w:t>cover</w:t>
      </w:r>
      <w:r w:rsidRPr="00A60946">
        <w:rPr>
          <w:rFonts w:eastAsia="Times New Roman"/>
          <w:kern w:val="0"/>
          <w:lang w:val="en-US" w:eastAsia="en-CA"/>
          <w14:ligatures w14:val="none"/>
        </w:rPr>
        <w:t>s the family tree that includes the three Patria</w:t>
      </w:r>
      <w:r w:rsidR="00B97CAF">
        <w:rPr>
          <w:rFonts w:eastAsia="Times New Roman"/>
          <w:kern w:val="0"/>
          <w:lang w:val="en-US" w:eastAsia="en-CA"/>
          <w14:ligatures w14:val="none"/>
        </w:rPr>
        <w:t>-</w:t>
      </w:r>
      <w:proofErr w:type="spellStart"/>
      <w:r w:rsidRPr="00A60946">
        <w:rPr>
          <w:rFonts w:eastAsia="Times New Roman"/>
          <w:kern w:val="0"/>
          <w:lang w:val="en-US" w:eastAsia="en-CA"/>
          <w14:ligatures w14:val="none"/>
        </w:rPr>
        <w:t>rchs</w:t>
      </w:r>
      <w:proofErr w:type="spellEnd"/>
      <w:r w:rsidRPr="00A60946">
        <w:rPr>
          <w:rFonts w:eastAsia="Times New Roman"/>
          <w:kern w:val="0"/>
          <w:lang w:val="en-US" w:eastAsia="en-CA"/>
          <w14:ligatures w14:val="none"/>
        </w:rPr>
        <w:t xml:space="preserve"> and four Matriarchs (six</w:t>
      </w:r>
      <w:r w:rsidR="00DC31A1">
        <w:rPr>
          <w:rFonts w:eastAsia="Times New Roman"/>
          <w:kern w:val="0"/>
          <w:lang w:val="en-US" w:eastAsia="en-CA"/>
          <w14:ligatures w14:val="none"/>
        </w:rPr>
        <w:t>,</w:t>
      </w:r>
      <w:r w:rsidRPr="00A60946">
        <w:rPr>
          <w:rFonts w:eastAsia="Times New Roman"/>
          <w:kern w:val="0"/>
          <w:lang w:val="en-US" w:eastAsia="en-CA"/>
          <w14:ligatures w14:val="none"/>
        </w:rPr>
        <w:t xml:space="preserve"> if you count Bilhah and Zilpah) and that re</w:t>
      </w:r>
      <w:r w:rsidR="00B63B3D">
        <w:rPr>
          <w:rFonts w:eastAsia="Times New Roman"/>
          <w:kern w:val="0"/>
          <w:lang w:val="en-US" w:eastAsia="en-CA"/>
          <w14:ligatures w14:val="none"/>
        </w:rPr>
        <w:t xml:space="preserve">views </w:t>
      </w:r>
      <w:r w:rsidRPr="00A60946">
        <w:rPr>
          <w:rFonts w:eastAsia="Times New Roman"/>
          <w:kern w:val="0"/>
          <w:lang w:val="en-US" w:eastAsia="en-CA"/>
          <w14:ligatures w14:val="none"/>
        </w:rPr>
        <w:t xml:space="preserve">their various adventures and misadventures.  </w:t>
      </w:r>
      <w:r w:rsidR="006D4262">
        <w:rPr>
          <w:rFonts w:eastAsia="Times New Roman"/>
          <w:kern w:val="0"/>
          <w:lang w:val="en-US" w:eastAsia="en-CA"/>
          <w14:ligatures w14:val="none"/>
        </w:rPr>
        <w:t xml:space="preserve">My earlier </w:t>
      </w:r>
      <w:proofErr w:type="spellStart"/>
      <w:r w:rsidR="006D4262">
        <w:rPr>
          <w:rFonts w:eastAsia="Times New Roman"/>
          <w:kern w:val="0"/>
          <w:lang w:val="en-US" w:eastAsia="en-CA"/>
          <w14:ligatures w14:val="none"/>
        </w:rPr>
        <w:t>d’var</w:t>
      </w:r>
      <w:proofErr w:type="spellEnd"/>
      <w:r w:rsidR="006D4262">
        <w:rPr>
          <w:rFonts w:eastAsia="Times New Roman"/>
          <w:kern w:val="0"/>
          <w:lang w:val="en-US" w:eastAsia="en-CA"/>
          <w14:ligatures w14:val="none"/>
        </w:rPr>
        <w:t xml:space="preserve"> on the first portion</w:t>
      </w:r>
      <w:r w:rsidR="007F0A64">
        <w:rPr>
          <w:rFonts w:eastAsia="Times New Roman"/>
          <w:kern w:val="0"/>
          <w:lang w:val="en-US" w:eastAsia="en-CA"/>
          <w14:ligatures w14:val="none"/>
        </w:rPr>
        <w:t xml:space="preserve"> focused entirely on the three instances when Abraham and </w:t>
      </w:r>
      <w:r w:rsidR="00286658">
        <w:rPr>
          <w:rFonts w:eastAsia="Times New Roman"/>
          <w:kern w:val="0"/>
          <w:lang w:val="en-US" w:eastAsia="en-CA"/>
          <w14:ligatures w14:val="none"/>
        </w:rPr>
        <w:t>Isaac asserted that their wives were their sisters</w:t>
      </w:r>
      <w:r w:rsidR="001F0AB5">
        <w:rPr>
          <w:rFonts w:eastAsia="Times New Roman"/>
          <w:kern w:val="0"/>
          <w:lang w:val="en-US" w:eastAsia="en-CA"/>
          <w14:ligatures w14:val="none"/>
        </w:rPr>
        <w:t xml:space="preserve"> to protect their own </w:t>
      </w:r>
      <w:r w:rsidR="001B45CE">
        <w:rPr>
          <w:rFonts w:eastAsia="Times New Roman"/>
          <w:kern w:val="0"/>
          <w:lang w:val="en-US" w:eastAsia="en-CA"/>
          <w14:ligatures w14:val="none"/>
        </w:rPr>
        <w:t>lives</w:t>
      </w:r>
      <w:r w:rsidR="00BB42AB">
        <w:rPr>
          <w:rFonts w:eastAsia="Times New Roman"/>
          <w:kern w:val="0"/>
          <w:lang w:val="en-US" w:eastAsia="en-CA"/>
          <w14:ligatures w14:val="none"/>
        </w:rPr>
        <w:t xml:space="preserve">. There is plenty of material to discuss </w:t>
      </w:r>
      <w:r w:rsidR="00826419">
        <w:rPr>
          <w:rFonts w:eastAsia="Times New Roman"/>
          <w:kern w:val="0"/>
          <w:lang w:val="en-US" w:eastAsia="en-CA"/>
          <w14:ligatures w14:val="none"/>
        </w:rPr>
        <w:t xml:space="preserve">in the second portion, </w:t>
      </w:r>
      <w:proofErr w:type="gramStart"/>
      <w:r w:rsidR="00826419">
        <w:rPr>
          <w:rFonts w:eastAsia="Times New Roman"/>
          <w:kern w:val="0"/>
          <w:lang w:val="en-US" w:eastAsia="en-CA"/>
          <w14:ligatures w14:val="none"/>
        </w:rPr>
        <w:t>as</w:t>
      </w:r>
      <w:proofErr w:type="gramEnd"/>
      <w:r w:rsidR="00826419">
        <w:rPr>
          <w:rFonts w:eastAsia="Times New Roman"/>
          <w:kern w:val="0"/>
          <w:lang w:val="en-US" w:eastAsia="en-CA"/>
          <w14:ligatures w14:val="none"/>
        </w:rPr>
        <w:t xml:space="preserve"> for example the story where </w:t>
      </w:r>
      <w:r w:rsidR="00E25E91">
        <w:rPr>
          <w:rFonts w:eastAsia="Times New Roman"/>
          <w:kern w:val="0"/>
          <w:lang w:val="en-US" w:eastAsia="en-CA"/>
          <w14:ligatures w14:val="none"/>
        </w:rPr>
        <w:t>Sara</w:t>
      </w:r>
      <w:r w:rsidR="00062DD2">
        <w:rPr>
          <w:rFonts w:eastAsia="Times New Roman"/>
          <w:kern w:val="0"/>
          <w:lang w:val="en-US" w:eastAsia="en-CA"/>
          <w14:ligatures w14:val="none"/>
        </w:rPr>
        <w:t>i</w:t>
      </w:r>
      <w:r w:rsidR="00923324">
        <w:rPr>
          <w:rFonts w:eastAsia="Times New Roman"/>
          <w:kern w:val="0"/>
          <w:lang w:val="en-US" w:eastAsia="en-CA"/>
          <w14:ligatures w14:val="none"/>
        </w:rPr>
        <w:t>, w</w:t>
      </w:r>
      <w:r w:rsidR="00E25E91">
        <w:rPr>
          <w:rFonts w:eastAsia="Times New Roman"/>
          <w:kern w:val="0"/>
          <w:lang w:val="en-US" w:eastAsia="en-CA"/>
          <w14:ligatures w14:val="none"/>
        </w:rPr>
        <w:t>h</w:t>
      </w:r>
      <w:r w:rsidR="00923324">
        <w:rPr>
          <w:rFonts w:eastAsia="Times New Roman"/>
          <w:kern w:val="0"/>
          <w:lang w:val="en-US" w:eastAsia="en-CA"/>
          <w14:ligatures w14:val="none"/>
        </w:rPr>
        <w:t>o was having trouble getting pregnant</w:t>
      </w:r>
      <w:r w:rsidR="00F46B24">
        <w:rPr>
          <w:rFonts w:eastAsia="Times New Roman"/>
          <w:kern w:val="0"/>
          <w:lang w:val="en-US" w:eastAsia="en-CA"/>
          <w14:ligatures w14:val="none"/>
        </w:rPr>
        <w:t>,</w:t>
      </w:r>
      <w:r w:rsidR="00923324">
        <w:rPr>
          <w:rFonts w:eastAsia="Times New Roman"/>
          <w:kern w:val="0"/>
          <w:lang w:val="en-US" w:eastAsia="en-CA"/>
          <w14:ligatures w14:val="none"/>
        </w:rPr>
        <w:t xml:space="preserve"> </w:t>
      </w:r>
      <w:r w:rsidR="0083590C">
        <w:rPr>
          <w:rFonts w:eastAsia="Times New Roman"/>
          <w:kern w:val="0"/>
          <w:lang w:val="en-US" w:eastAsia="en-CA"/>
          <w14:ligatures w14:val="none"/>
        </w:rPr>
        <w:t xml:space="preserve">treated </w:t>
      </w:r>
      <w:r w:rsidR="00DD7BF8">
        <w:rPr>
          <w:rFonts w:eastAsia="Times New Roman"/>
          <w:kern w:val="0"/>
          <w:lang w:val="en-US" w:eastAsia="en-CA"/>
          <w14:ligatures w14:val="none"/>
        </w:rPr>
        <w:t xml:space="preserve">her maidservant </w:t>
      </w:r>
      <w:r w:rsidR="007D241B">
        <w:rPr>
          <w:rFonts w:eastAsia="Times New Roman"/>
          <w:kern w:val="0"/>
          <w:lang w:val="en-US" w:eastAsia="en-CA"/>
          <w14:ligatures w14:val="none"/>
        </w:rPr>
        <w:t xml:space="preserve">Hagar </w:t>
      </w:r>
      <w:r w:rsidR="0083590C">
        <w:rPr>
          <w:rFonts w:eastAsia="Times New Roman"/>
          <w:kern w:val="0"/>
          <w:lang w:val="en-US" w:eastAsia="en-CA"/>
          <w14:ligatures w14:val="none"/>
        </w:rPr>
        <w:t xml:space="preserve">so badly that she ran away. </w:t>
      </w:r>
      <w:r w:rsidR="00001BF8">
        <w:rPr>
          <w:rFonts w:eastAsia="Times New Roman"/>
          <w:kern w:val="0"/>
          <w:lang w:val="en-US" w:eastAsia="en-CA"/>
          <w14:ligatures w14:val="none"/>
        </w:rPr>
        <w:t xml:space="preserve">I admit that there is a lot to be learned from </w:t>
      </w:r>
      <w:r w:rsidR="0098612C">
        <w:rPr>
          <w:rFonts w:eastAsia="Times New Roman"/>
          <w:kern w:val="0"/>
          <w:lang w:val="en-US" w:eastAsia="en-CA"/>
          <w14:ligatures w14:val="none"/>
        </w:rPr>
        <w:t>th</w:t>
      </w:r>
      <w:r w:rsidR="005B0736">
        <w:rPr>
          <w:rFonts w:eastAsia="Times New Roman"/>
          <w:kern w:val="0"/>
          <w:lang w:val="en-US" w:eastAsia="en-CA"/>
          <w14:ligatures w14:val="none"/>
        </w:rPr>
        <w:t>eir e</w:t>
      </w:r>
      <w:r w:rsidR="0098612C">
        <w:rPr>
          <w:rFonts w:eastAsia="Times New Roman"/>
          <w:kern w:val="0"/>
          <w:lang w:val="en-US" w:eastAsia="en-CA"/>
          <w14:ligatures w14:val="none"/>
        </w:rPr>
        <w:t>xperience,</w:t>
      </w:r>
      <w:r w:rsidR="005B0736">
        <w:rPr>
          <w:rFonts w:eastAsia="Times New Roman"/>
          <w:kern w:val="0"/>
          <w:lang w:val="en-US" w:eastAsia="en-CA"/>
          <w14:ligatures w14:val="none"/>
        </w:rPr>
        <w:t xml:space="preserve"> but I hate to tell t</w:t>
      </w:r>
      <w:r w:rsidR="002C3175">
        <w:rPr>
          <w:rFonts w:eastAsia="Times New Roman"/>
          <w:kern w:val="0"/>
          <w:lang w:val="en-US" w:eastAsia="en-CA"/>
          <w14:ligatures w14:val="none"/>
        </w:rPr>
        <w:t xml:space="preserve">he </w:t>
      </w:r>
      <w:r w:rsidR="0062612E">
        <w:rPr>
          <w:rFonts w:eastAsia="Times New Roman"/>
          <w:kern w:val="0"/>
          <w:lang w:val="en-US" w:eastAsia="en-CA"/>
          <w14:ligatures w14:val="none"/>
        </w:rPr>
        <w:t>story,</w:t>
      </w:r>
      <w:r w:rsidR="002C3175">
        <w:rPr>
          <w:rFonts w:eastAsia="Times New Roman"/>
          <w:kern w:val="0"/>
          <w:lang w:val="en-US" w:eastAsia="en-CA"/>
          <w14:ligatures w14:val="none"/>
        </w:rPr>
        <w:t xml:space="preserve"> </w:t>
      </w:r>
      <w:r w:rsidR="005B0736">
        <w:rPr>
          <w:rFonts w:eastAsia="Times New Roman"/>
          <w:kern w:val="0"/>
          <w:lang w:val="en-US" w:eastAsia="en-CA"/>
          <w14:ligatures w14:val="none"/>
        </w:rPr>
        <w:t xml:space="preserve">as it </w:t>
      </w:r>
      <w:r w:rsidR="003607F2">
        <w:rPr>
          <w:rFonts w:eastAsia="Times New Roman"/>
          <w:kern w:val="0"/>
          <w:lang w:val="en-US" w:eastAsia="en-CA"/>
          <w14:ligatures w14:val="none"/>
        </w:rPr>
        <w:t xml:space="preserve">inevitably </w:t>
      </w:r>
      <w:r w:rsidR="00AF2ABA">
        <w:rPr>
          <w:rFonts w:eastAsia="Times New Roman"/>
          <w:kern w:val="0"/>
          <w:lang w:val="en-US" w:eastAsia="en-CA"/>
          <w14:ligatures w14:val="none"/>
        </w:rPr>
        <w:t xml:space="preserve">reflects </w:t>
      </w:r>
      <w:r w:rsidR="003607F2">
        <w:rPr>
          <w:rFonts w:eastAsia="Times New Roman"/>
          <w:kern w:val="0"/>
          <w:lang w:val="en-US" w:eastAsia="en-CA"/>
          <w14:ligatures w14:val="none"/>
        </w:rPr>
        <w:t>a dark side of the person who will be called Sarah</w:t>
      </w:r>
      <w:r w:rsidR="00B3749B">
        <w:rPr>
          <w:rFonts w:eastAsia="Times New Roman"/>
          <w:kern w:val="0"/>
          <w:lang w:val="en-US" w:eastAsia="en-CA"/>
          <w14:ligatures w14:val="none"/>
        </w:rPr>
        <w:t xml:space="preserve"> </w:t>
      </w:r>
      <w:r w:rsidR="003F3227">
        <w:rPr>
          <w:rFonts w:eastAsia="Times New Roman"/>
          <w:kern w:val="0"/>
          <w:lang w:val="en-US" w:eastAsia="en-CA"/>
          <w14:ligatures w14:val="none"/>
        </w:rPr>
        <w:t xml:space="preserve">and </w:t>
      </w:r>
      <w:r w:rsidR="00DA3A6E">
        <w:rPr>
          <w:rFonts w:eastAsia="Times New Roman"/>
          <w:kern w:val="0"/>
          <w:lang w:val="en-US" w:eastAsia="en-CA"/>
          <w14:ligatures w14:val="none"/>
        </w:rPr>
        <w:t xml:space="preserve">become </w:t>
      </w:r>
      <w:r w:rsidR="00BA3D2A">
        <w:rPr>
          <w:rFonts w:eastAsia="Times New Roman"/>
          <w:kern w:val="0"/>
          <w:lang w:val="en-US" w:eastAsia="en-CA"/>
          <w14:ligatures w14:val="none"/>
        </w:rPr>
        <w:t xml:space="preserve">one of the </w:t>
      </w:r>
      <w:r w:rsidR="003F3227">
        <w:rPr>
          <w:rFonts w:eastAsia="Times New Roman"/>
          <w:kern w:val="0"/>
          <w:lang w:val="en-US" w:eastAsia="en-CA"/>
          <w14:ligatures w14:val="none"/>
        </w:rPr>
        <w:t>heroine</w:t>
      </w:r>
      <w:r w:rsidR="00BA3D2A">
        <w:rPr>
          <w:rFonts w:eastAsia="Times New Roman"/>
          <w:kern w:val="0"/>
          <w:lang w:val="en-US" w:eastAsia="en-CA"/>
          <w14:ligatures w14:val="none"/>
        </w:rPr>
        <w:t>s</w:t>
      </w:r>
      <w:r w:rsidR="003F3227">
        <w:rPr>
          <w:rFonts w:eastAsia="Times New Roman"/>
          <w:kern w:val="0"/>
          <w:lang w:val="en-US" w:eastAsia="en-CA"/>
          <w14:ligatures w14:val="none"/>
        </w:rPr>
        <w:t xml:space="preserve"> of the historical part of the Hebrew Bible</w:t>
      </w:r>
      <w:r w:rsidR="003607F2">
        <w:rPr>
          <w:rFonts w:eastAsia="Times New Roman"/>
          <w:kern w:val="0"/>
          <w:lang w:val="en-US" w:eastAsia="en-CA"/>
          <w14:ligatures w14:val="none"/>
        </w:rPr>
        <w:t>.</w:t>
      </w:r>
      <w:r w:rsidR="00DC3C3E">
        <w:rPr>
          <w:rFonts w:eastAsia="Times New Roman"/>
          <w:kern w:val="0"/>
          <w:lang w:val="en-US" w:eastAsia="en-CA"/>
          <w14:ligatures w14:val="none"/>
        </w:rPr>
        <w:t xml:space="preserve">  </w:t>
      </w:r>
      <w:r w:rsidR="00631CD4">
        <w:rPr>
          <w:rFonts w:eastAsia="Times New Roman"/>
          <w:kern w:val="0"/>
          <w:lang w:val="en-US" w:eastAsia="en-CA"/>
          <w14:ligatures w14:val="none"/>
        </w:rPr>
        <w:t>However</w:t>
      </w:r>
      <w:r w:rsidR="00784C58">
        <w:rPr>
          <w:rFonts w:eastAsia="Times New Roman"/>
          <w:kern w:val="0"/>
          <w:lang w:val="en-US" w:eastAsia="en-CA"/>
          <w14:ligatures w14:val="none"/>
        </w:rPr>
        <w:t xml:space="preserve">, </w:t>
      </w:r>
      <w:r w:rsidR="00F770B8">
        <w:rPr>
          <w:rFonts w:eastAsia="Times New Roman"/>
          <w:kern w:val="0"/>
          <w:lang w:val="en-US" w:eastAsia="en-CA"/>
          <w14:ligatures w14:val="none"/>
        </w:rPr>
        <w:t xml:space="preserve">having </w:t>
      </w:r>
      <w:r w:rsidR="00784C58">
        <w:rPr>
          <w:rFonts w:eastAsia="Times New Roman"/>
          <w:kern w:val="0"/>
          <w:lang w:val="en-US" w:eastAsia="en-CA"/>
          <w14:ligatures w14:val="none"/>
        </w:rPr>
        <w:t xml:space="preserve">failed to </w:t>
      </w:r>
      <w:r w:rsidR="00F770B8">
        <w:rPr>
          <w:rFonts w:eastAsia="Times New Roman"/>
          <w:kern w:val="0"/>
          <w:lang w:val="en-US" w:eastAsia="en-CA"/>
          <w14:ligatures w14:val="none"/>
        </w:rPr>
        <w:t xml:space="preserve">become pregnant </w:t>
      </w:r>
      <w:r w:rsidR="009D565B">
        <w:rPr>
          <w:rFonts w:eastAsia="Times New Roman"/>
          <w:kern w:val="0"/>
          <w:lang w:val="en-US" w:eastAsia="en-CA"/>
          <w14:ligatures w14:val="none"/>
        </w:rPr>
        <w:t>over many years</w:t>
      </w:r>
      <w:r w:rsidR="00147D1A">
        <w:rPr>
          <w:rFonts w:eastAsia="Times New Roman"/>
          <w:kern w:val="0"/>
          <w:lang w:val="en-US" w:eastAsia="en-CA"/>
          <w14:ligatures w14:val="none"/>
        </w:rPr>
        <w:t xml:space="preserve"> as </w:t>
      </w:r>
      <w:r w:rsidR="00F770B8">
        <w:rPr>
          <w:rFonts w:eastAsia="Times New Roman"/>
          <w:kern w:val="0"/>
          <w:lang w:val="en-US" w:eastAsia="en-CA"/>
          <w14:ligatures w14:val="none"/>
        </w:rPr>
        <w:t>Abraham</w:t>
      </w:r>
      <w:r w:rsidR="00147D1A">
        <w:rPr>
          <w:rFonts w:eastAsia="Times New Roman"/>
          <w:kern w:val="0"/>
          <w:lang w:val="en-US" w:eastAsia="en-CA"/>
          <w14:ligatures w14:val="none"/>
        </w:rPr>
        <w:t>’s wife</w:t>
      </w:r>
      <w:r w:rsidR="00556599">
        <w:rPr>
          <w:rFonts w:eastAsia="Times New Roman"/>
          <w:kern w:val="0"/>
          <w:lang w:val="en-US" w:eastAsia="en-CA"/>
          <w14:ligatures w14:val="none"/>
        </w:rPr>
        <w:t>, she urged him</w:t>
      </w:r>
      <w:r w:rsidR="009D565B">
        <w:rPr>
          <w:rFonts w:eastAsia="Times New Roman"/>
          <w:kern w:val="0"/>
          <w:lang w:val="en-US" w:eastAsia="en-CA"/>
          <w14:ligatures w14:val="none"/>
        </w:rPr>
        <w:t xml:space="preserve"> to take her maidservant Hagar as a concubine</w:t>
      </w:r>
      <w:r w:rsidR="00E72BB1">
        <w:rPr>
          <w:rFonts w:eastAsia="Times New Roman"/>
          <w:kern w:val="0"/>
          <w:lang w:val="en-US" w:eastAsia="en-CA"/>
          <w14:ligatures w14:val="none"/>
        </w:rPr>
        <w:t xml:space="preserve"> to ensure that he ha</w:t>
      </w:r>
      <w:r w:rsidR="00FC279B">
        <w:rPr>
          <w:rFonts w:eastAsia="Times New Roman"/>
          <w:kern w:val="0"/>
          <w:lang w:val="en-US" w:eastAsia="en-CA"/>
          <w14:ligatures w14:val="none"/>
        </w:rPr>
        <w:t>s</w:t>
      </w:r>
      <w:r w:rsidR="00E72BB1">
        <w:rPr>
          <w:rFonts w:eastAsia="Times New Roman"/>
          <w:kern w:val="0"/>
          <w:lang w:val="en-US" w:eastAsia="en-CA"/>
          <w14:ligatures w14:val="none"/>
        </w:rPr>
        <w:t xml:space="preserve"> progeny</w:t>
      </w:r>
      <w:r w:rsidR="00556599">
        <w:rPr>
          <w:rFonts w:eastAsia="Times New Roman"/>
          <w:kern w:val="0"/>
          <w:lang w:val="en-US" w:eastAsia="en-CA"/>
          <w14:ligatures w14:val="none"/>
        </w:rPr>
        <w:t>--</w:t>
      </w:r>
      <w:r w:rsidR="00E72BB1">
        <w:rPr>
          <w:rFonts w:eastAsia="Times New Roman"/>
          <w:kern w:val="0"/>
          <w:lang w:val="en-US" w:eastAsia="en-CA"/>
          <w14:ligatures w14:val="none"/>
        </w:rPr>
        <w:t xml:space="preserve">and then blames him when </w:t>
      </w:r>
      <w:r w:rsidR="00247E39">
        <w:rPr>
          <w:rFonts w:eastAsia="Times New Roman"/>
          <w:kern w:val="0"/>
          <w:lang w:val="en-US" w:eastAsia="en-CA"/>
          <w14:ligatures w14:val="none"/>
        </w:rPr>
        <w:t>Hagar shows signs</w:t>
      </w:r>
      <w:r w:rsidR="00E15280">
        <w:rPr>
          <w:rFonts w:eastAsia="Times New Roman"/>
          <w:kern w:val="0"/>
          <w:lang w:val="en-US" w:eastAsia="en-CA"/>
          <w14:ligatures w14:val="none"/>
        </w:rPr>
        <w:t xml:space="preserve"> of pregnancy (</w:t>
      </w:r>
      <w:r w:rsidR="006C63BE">
        <w:rPr>
          <w:rFonts w:eastAsia="Times New Roman"/>
          <w:kern w:val="0"/>
          <w:lang w:val="en-US" w:eastAsia="en-CA"/>
          <w14:ligatures w14:val="none"/>
        </w:rPr>
        <w:t>Vers</w:t>
      </w:r>
      <w:r w:rsidR="007658B1">
        <w:rPr>
          <w:rFonts w:eastAsia="Times New Roman"/>
          <w:kern w:val="0"/>
          <w:lang w:val="en-US" w:eastAsia="en-CA"/>
          <w14:ligatures w14:val="none"/>
        </w:rPr>
        <w:t>e 16:5</w:t>
      </w:r>
      <w:r w:rsidR="00E15280">
        <w:rPr>
          <w:rFonts w:eastAsia="Times New Roman"/>
          <w:kern w:val="0"/>
          <w:lang w:val="en-US" w:eastAsia="en-CA"/>
          <w14:ligatures w14:val="none"/>
        </w:rPr>
        <w:t>)</w:t>
      </w:r>
      <w:r w:rsidR="003376C8">
        <w:rPr>
          <w:rFonts w:eastAsia="Times New Roman"/>
          <w:kern w:val="0"/>
          <w:lang w:val="en-US" w:eastAsia="en-CA"/>
          <w14:ligatures w14:val="none"/>
        </w:rPr>
        <w:t>.</w:t>
      </w:r>
    </w:p>
    <w:p w14:paraId="5946A812" w14:textId="6363F24D" w:rsidR="00852841" w:rsidRDefault="00322118" w:rsidP="003376C8">
      <w:pPr>
        <w:spacing w:line="240" w:lineRule="auto"/>
        <w:rPr>
          <w:rFonts w:eastAsia="Aptos"/>
        </w:rPr>
      </w:pPr>
      <w:r>
        <w:t>I was dealing with that dilemma</w:t>
      </w:r>
      <w:r w:rsidR="0059704E">
        <w:t xml:space="preserve">, when I came across </w:t>
      </w:r>
      <w:r w:rsidR="002467B2">
        <w:t xml:space="preserve">an alternative way </w:t>
      </w:r>
      <w:r w:rsidR="00A51EA7">
        <w:t xml:space="preserve">of describing the same period as our </w:t>
      </w:r>
      <w:r w:rsidR="00744C85">
        <w:t xml:space="preserve">parashah. It is </w:t>
      </w:r>
      <w:r w:rsidR="00E239FB">
        <w:t xml:space="preserve">Esther </w:t>
      </w:r>
      <w:r w:rsidR="00455D03" w:rsidRPr="00E239FB">
        <w:rPr>
          <w:rFonts w:eastAsia="Aptos"/>
        </w:rPr>
        <w:t>Goldenberg</w:t>
      </w:r>
      <w:r w:rsidR="005E72B6">
        <w:rPr>
          <w:rFonts w:eastAsia="Aptos"/>
        </w:rPr>
        <w:t>’s</w:t>
      </w:r>
      <w:r w:rsidR="00455D03" w:rsidRPr="00E239FB">
        <w:rPr>
          <w:rFonts w:eastAsia="Aptos"/>
        </w:rPr>
        <w:t xml:space="preserve"> (2024)</w:t>
      </w:r>
      <w:r w:rsidR="005E72B6">
        <w:rPr>
          <w:rFonts w:eastAsia="Aptos"/>
        </w:rPr>
        <w:t xml:space="preserve"> book entitled</w:t>
      </w:r>
      <w:r w:rsidR="00222E02">
        <w:rPr>
          <w:rFonts w:eastAsia="Aptos"/>
        </w:rPr>
        <w:t>,</w:t>
      </w:r>
      <w:r w:rsidR="00455D03" w:rsidRPr="00E239FB">
        <w:rPr>
          <w:rFonts w:eastAsia="Aptos"/>
        </w:rPr>
        <w:t xml:space="preserve"> </w:t>
      </w:r>
      <w:r w:rsidR="00455D03" w:rsidRPr="00E239FB">
        <w:rPr>
          <w:rFonts w:eastAsia="Aptos"/>
          <w:i/>
          <w:iCs/>
        </w:rPr>
        <w:t>The Scrolls of Deborah</w:t>
      </w:r>
      <w:r w:rsidR="00222E02">
        <w:rPr>
          <w:rFonts w:eastAsia="Aptos"/>
        </w:rPr>
        <w:t xml:space="preserve"> </w:t>
      </w:r>
      <w:r w:rsidR="007849FD">
        <w:rPr>
          <w:rFonts w:eastAsia="Aptos"/>
        </w:rPr>
        <w:t>(</w:t>
      </w:r>
      <w:r w:rsidR="00E459E1" w:rsidRPr="00E239FB">
        <w:rPr>
          <w:rFonts w:eastAsia="Aptos"/>
        </w:rPr>
        <w:t>Rose House</w:t>
      </w:r>
      <w:r w:rsidR="009744A6">
        <w:rPr>
          <w:rFonts w:eastAsia="Aptos"/>
        </w:rPr>
        <w:t>:</w:t>
      </w:r>
      <w:r w:rsidR="00E459E1" w:rsidRPr="00E239FB">
        <w:rPr>
          <w:rFonts w:eastAsia="Aptos"/>
        </w:rPr>
        <w:t xml:space="preserve"> New Egypt, New Jersey, USA</w:t>
      </w:r>
      <w:r w:rsidR="009744A6">
        <w:rPr>
          <w:rFonts w:eastAsia="Aptos"/>
        </w:rPr>
        <w:t>)</w:t>
      </w:r>
      <w:r w:rsidR="00E459E1" w:rsidRPr="00E239FB">
        <w:rPr>
          <w:rFonts w:eastAsia="Aptos"/>
        </w:rPr>
        <w:t>,</w:t>
      </w:r>
      <w:r w:rsidR="007849FD">
        <w:rPr>
          <w:rFonts w:eastAsia="Aptos"/>
        </w:rPr>
        <w:t xml:space="preserve"> which is supposed to be</w:t>
      </w:r>
      <w:r w:rsidR="00455D03" w:rsidRPr="00E239FB">
        <w:rPr>
          <w:rFonts w:eastAsia="Aptos"/>
        </w:rPr>
        <w:t xml:space="preserve"> Book 1 of the </w:t>
      </w:r>
      <w:r w:rsidR="00455D03" w:rsidRPr="00E459E1">
        <w:rPr>
          <w:rFonts w:eastAsia="Aptos"/>
        </w:rPr>
        <w:t>Desert Songs</w:t>
      </w:r>
      <w:r w:rsidR="00455D03" w:rsidRPr="00E239FB">
        <w:rPr>
          <w:rFonts w:eastAsia="Aptos"/>
        </w:rPr>
        <w:t xml:space="preserve"> Trilogy.</w:t>
      </w:r>
      <w:r w:rsidR="008E2639">
        <w:rPr>
          <w:rFonts w:eastAsia="Aptos"/>
        </w:rPr>
        <w:t xml:space="preserve"> </w:t>
      </w:r>
      <w:r w:rsidR="00B7475C">
        <w:rPr>
          <w:rFonts w:eastAsia="Aptos"/>
        </w:rPr>
        <w:t>I</w:t>
      </w:r>
      <w:r w:rsidR="00455D03" w:rsidRPr="00455D03">
        <w:rPr>
          <w:rFonts w:eastAsia="Aptos"/>
        </w:rPr>
        <w:t xml:space="preserve">t tells the story of Deborah (in Hebrew: </w:t>
      </w:r>
      <w:r w:rsidR="00F75AB1">
        <w:rPr>
          <w:rFonts w:eastAsia="Aptos"/>
        </w:rPr>
        <w:t>“</w:t>
      </w:r>
      <w:r w:rsidR="00455D03" w:rsidRPr="00455D03">
        <w:rPr>
          <w:rFonts w:eastAsia="Aptos"/>
        </w:rPr>
        <w:t>the bee”), who, according to the family tree provided at the start of the book, is a grand</w:t>
      </w:r>
      <w:r w:rsidR="001D2834">
        <w:rPr>
          <w:rFonts w:eastAsia="Aptos"/>
        </w:rPr>
        <w:t>-</w:t>
      </w:r>
      <w:r w:rsidR="00455D03" w:rsidRPr="00455D03">
        <w:rPr>
          <w:rFonts w:eastAsia="Aptos"/>
        </w:rPr>
        <w:t xml:space="preserve"> daughter of Hallel and Moshel, who are themselves son and daughter of Abraham and Sarah.  That is high in the Biblical family, except that I have never heard of any of them, so they must </w:t>
      </w:r>
      <w:r w:rsidR="00A336D0">
        <w:rPr>
          <w:rFonts w:eastAsia="Aptos"/>
        </w:rPr>
        <w:t xml:space="preserve">appear in </w:t>
      </w:r>
      <w:r w:rsidR="00455D03" w:rsidRPr="00455D03">
        <w:rPr>
          <w:rFonts w:eastAsia="Aptos"/>
        </w:rPr>
        <w:t xml:space="preserve">one of the backstories </w:t>
      </w:r>
      <w:r w:rsidR="00072CA1">
        <w:rPr>
          <w:rFonts w:eastAsia="Aptos"/>
        </w:rPr>
        <w:t>th</w:t>
      </w:r>
      <w:r w:rsidR="0010453F">
        <w:rPr>
          <w:rFonts w:eastAsia="Aptos"/>
        </w:rPr>
        <w:t xml:space="preserve">at—provided </w:t>
      </w:r>
      <w:r w:rsidR="00455D03" w:rsidRPr="00455D03">
        <w:rPr>
          <w:rFonts w:eastAsia="Aptos"/>
        </w:rPr>
        <w:t xml:space="preserve">one reads </w:t>
      </w:r>
      <w:r w:rsidR="0010453F">
        <w:rPr>
          <w:rFonts w:eastAsia="Aptos"/>
        </w:rPr>
        <w:t>Bibli</w:t>
      </w:r>
      <w:r w:rsidR="0020609E">
        <w:rPr>
          <w:rFonts w:eastAsia="Aptos"/>
        </w:rPr>
        <w:t>cal Arama</w:t>
      </w:r>
      <w:r w:rsidR="001044BB">
        <w:rPr>
          <w:rFonts w:eastAsia="Aptos"/>
        </w:rPr>
        <w:t>-</w:t>
      </w:r>
      <w:proofErr w:type="spellStart"/>
      <w:r w:rsidR="0020609E">
        <w:rPr>
          <w:rFonts w:eastAsia="Aptos"/>
        </w:rPr>
        <w:t>i</w:t>
      </w:r>
      <w:r w:rsidR="001044BB">
        <w:rPr>
          <w:rFonts w:eastAsia="Aptos"/>
        </w:rPr>
        <w:t>c</w:t>
      </w:r>
      <w:proofErr w:type="spellEnd"/>
      <w:r w:rsidR="000A1377">
        <w:rPr>
          <w:rFonts w:eastAsia="Aptos"/>
        </w:rPr>
        <w:t>—</w:t>
      </w:r>
      <w:r w:rsidR="00832E41">
        <w:rPr>
          <w:rFonts w:eastAsia="Aptos"/>
        </w:rPr>
        <w:t xml:space="preserve">is </w:t>
      </w:r>
      <w:r w:rsidR="00455D03" w:rsidRPr="00455D03">
        <w:rPr>
          <w:rFonts w:eastAsia="Aptos"/>
        </w:rPr>
        <w:t xml:space="preserve">not </w:t>
      </w:r>
      <w:r w:rsidR="005B3290">
        <w:rPr>
          <w:rFonts w:eastAsia="Aptos"/>
        </w:rPr>
        <w:t>f</w:t>
      </w:r>
      <w:r w:rsidR="00832E41">
        <w:rPr>
          <w:rFonts w:eastAsia="Aptos"/>
        </w:rPr>
        <w:t>ou</w:t>
      </w:r>
      <w:r w:rsidR="005B3290">
        <w:rPr>
          <w:rFonts w:eastAsia="Aptos"/>
        </w:rPr>
        <w:t xml:space="preserve">nd </w:t>
      </w:r>
      <w:r w:rsidR="00455D03" w:rsidRPr="00455D03">
        <w:rPr>
          <w:rFonts w:eastAsia="Aptos"/>
        </w:rPr>
        <w:t xml:space="preserve">in the Hebrew Bible. </w:t>
      </w:r>
      <w:r w:rsidR="0060529D">
        <w:rPr>
          <w:rFonts w:eastAsia="Aptos"/>
        </w:rPr>
        <w:t>(</w:t>
      </w:r>
      <w:r w:rsidR="008227DB">
        <w:rPr>
          <w:rFonts w:eastAsia="Aptos"/>
        </w:rPr>
        <w:t>Fortunately, it has now been translate</w:t>
      </w:r>
      <w:r w:rsidR="0025503C">
        <w:rPr>
          <w:rFonts w:eastAsia="Aptos"/>
        </w:rPr>
        <w:t>d</w:t>
      </w:r>
      <w:r w:rsidR="008227DB">
        <w:rPr>
          <w:rFonts w:eastAsia="Aptos"/>
        </w:rPr>
        <w:t xml:space="preserve">.) </w:t>
      </w:r>
      <w:r w:rsidR="009801FF">
        <w:rPr>
          <w:rFonts w:eastAsia="Aptos"/>
        </w:rPr>
        <w:t xml:space="preserve">To </w:t>
      </w:r>
      <w:r w:rsidR="00AD0E88">
        <w:rPr>
          <w:rFonts w:eastAsia="Aptos"/>
        </w:rPr>
        <w:t>clarify</w:t>
      </w:r>
      <w:r w:rsidR="0046383F">
        <w:rPr>
          <w:rFonts w:eastAsia="Aptos"/>
        </w:rPr>
        <w:t xml:space="preserve">, </w:t>
      </w:r>
      <w:r w:rsidR="00B1293C">
        <w:rPr>
          <w:rFonts w:eastAsia="Aptos"/>
        </w:rPr>
        <w:t xml:space="preserve">a backstory </w:t>
      </w:r>
      <w:r w:rsidR="005B3328">
        <w:rPr>
          <w:rFonts w:eastAsia="Aptos"/>
        </w:rPr>
        <w:t xml:space="preserve">is </w:t>
      </w:r>
      <w:r w:rsidR="00D47DAC" w:rsidRPr="00D47DAC">
        <w:rPr>
          <w:color w:val="040C28"/>
        </w:rPr>
        <w:t>a narrative providing a history or background context, especially for a character or situation in a literary work, film, or dramatic series</w:t>
      </w:r>
      <w:r w:rsidR="00D47DAC" w:rsidRPr="00D47DAC">
        <w:rPr>
          <w:color w:val="1F1F1F"/>
          <w:shd w:val="clear" w:color="auto" w:fill="FFFFFF"/>
        </w:rPr>
        <w:t>.</w:t>
      </w:r>
      <w:r w:rsidR="00A358C4" w:rsidRPr="00D47DAC">
        <w:rPr>
          <w:rFonts w:eastAsia="Aptos"/>
        </w:rPr>
        <w:t xml:space="preserve"> </w:t>
      </w:r>
      <w:r w:rsidR="005B3328">
        <w:rPr>
          <w:rFonts w:eastAsia="Aptos"/>
        </w:rPr>
        <w:t xml:space="preserve">My </w:t>
      </w:r>
      <w:r w:rsidR="00A358C4">
        <w:rPr>
          <w:rFonts w:eastAsia="Aptos"/>
        </w:rPr>
        <w:t>summar</w:t>
      </w:r>
      <w:r w:rsidR="00247DB9">
        <w:rPr>
          <w:rFonts w:eastAsia="Aptos"/>
        </w:rPr>
        <w:t xml:space="preserve">y will indicate why </w:t>
      </w:r>
      <w:r w:rsidR="00400801">
        <w:rPr>
          <w:rFonts w:eastAsia="Aptos"/>
        </w:rPr>
        <w:t>a backst</w:t>
      </w:r>
      <w:r w:rsidR="00027CB6">
        <w:rPr>
          <w:rFonts w:eastAsia="Aptos"/>
        </w:rPr>
        <w:t>ory</w:t>
      </w:r>
      <w:r w:rsidR="00400801">
        <w:rPr>
          <w:rFonts w:eastAsia="Aptos"/>
        </w:rPr>
        <w:t xml:space="preserve"> </w:t>
      </w:r>
      <w:r w:rsidR="006D7C2F">
        <w:rPr>
          <w:rFonts w:eastAsia="Aptos"/>
        </w:rPr>
        <w:t xml:space="preserve">is </w:t>
      </w:r>
      <w:r w:rsidR="00980F9B">
        <w:rPr>
          <w:rFonts w:eastAsia="Aptos"/>
        </w:rPr>
        <w:t xml:space="preserve">helpful to </w:t>
      </w:r>
      <w:r w:rsidR="00B90B5B">
        <w:rPr>
          <w:rFonts w:eastAsia="Aptos"/>
        </w:rPr>
        <w:t xml:space="preserve">interpret </w:t>
      </w:r>
      <w:r w:rsidR="00E84534">
        <w:rPr>
          <w:rFonts w:eastAsia="Aptos"/>
        </w:rPr>
        <w:t xml:space="preserve">Parashat Lech </w:t>
      </w:r>
      <w:proofErr w:type="spellStart"/>
      <w:r w:rsidR="00E84534">
        <w:rPr>
          <w:rFonts w:eastAsia="Aptos"/>
        </w:rPr>
        <w:t>L</w:t>
      </w:r>
      <w:r w:rsidR="00554CA4">
        <w:rPr>
          <w:rFonts w:eastAsia="Aptos"/>
        </w:rPr>
        <w:t>’</w:t>
      </w:r>
      <w:r w:rsidR="00E84534">
        <w:rPr>
          <w:rFonts w:eastAsia="Aptos"/>
        </w:rPr>
        <w:t>kha</w:t>
      </w:r>
      <w:proofErr w:type="spellEnd"/>
    </w:p>
    <w:p w14:paraId="0F050F90" w14:textId="7683B3E6" w:rsidR="00455D03" w:rsidRDefault="00852841" w:rsidP="00B7475C">
      <w:pPr>
        <w:rPr>
          <w:rFonts w:eastAsia="Aptos"/>
        </w:rPr>
      </w:pPr>
      <w:r>
        <w:rPr>
          <w:rFonts w:eastAsia="Aptos"/>
        </w:rPr>
        <w:t>T</w:t>
      </w:r>
      <w:r w:rsidR="00455D03" w:rsidRPr="00455D03">
        <w:rPr>
          <w:rFonts w:eastAsia="Aptos"/>
        </w:rPr>
        <w:t xml:space="preserve">he first </w:t>
      </w:r>
      <w:r w:rsidR="007C260C">
        <w:rPr>
          <w:rFonts w:eastAsia="Aptos"/>
        </w:rPr>
        <w:t>dozen years</w:t>
      </w:r>
      <w:r w:rsidR="00455D03" w:rsidRPr="00455D03">
        <w:rPr>
          <w:rFonts w:eastAsia="Aptos"/>
        </w:rPr>
        <w:t xml:space="preserve"> of Deborah’s life are happy </w:t>
      </w:r>
      <w:r w:rsidR="00A02BC9">
        <w:rPr>
          <w:rFonts w:eastAsia="Aptos"/>
        </w:rPr>
        <w:t>b</w:t>
      </w:r>
      <w:r w:rsidR="00455D03" w:rsidRPr="00455D03">
        <w:rPr>
          <w:rFonts w:eastAsia="Aptos"/>
        </w:rPr>
        <w:t>u</w:t>
      </w:r>
      <w:r w:rsidR="00A02BC9">
        <w:rPr>
          <w:rFonts w:eastAsia="Aptos"/>
        </w:rPr>
        <w:t xml:space="preserve">t then </w:t>
      </w:r>
      <w:r w:rsidR="00455D03" w:rsidRPr="00455D03">
        <w:rPr>
          <w:rFonts w:eastAsia="Aptos"/>
        </w:rPr>
        <w:t xml:space="preserve">her mother dies, and </w:t>
      </w:r>
      <w:r w:rsidR="00045B46">
        <w:rPr>
          <w:rFonts w:eastAsia="Aptos"/>
        </w:rPr>
        <w:t>the Pharoa</w:t>
      </w:r>
      <w:r w:rsidR="007353A9">
        <w:rPr>
          <w:rFonts w:eastAsia="Aptos"/>
        </w:rPr>
        <w:t xml:space="preserve">h whom her grandmother </w:t>
      </w:r>
      <w:r w:rsidR="0073383C">
        <w:rPr>
          <w:rFonts w:eastAsia="Aptos"/>
        </w:rPr>
        <w:t xml:space="preserve">serves </w:t>
      </w:r>
      <w:r w:rsidR="007353A9">
        <w:rPr>
          <w:rFonts w:eastAsia="Aptos"/>
        </w:rPr>
        <w:t xml:space="preserve">also dies.  </w:t>
      </w:r>
      <w:r w:rsidR="00DC3643">
        <w:rPr>
          <w:rFonts w:eastAsia="Aptos"/>
        </w:rPr>
        <w:t>Deborah</w:t>
      </w:r>
      <w:r w:rsidR="004615FA">
        <w:rPr>
          <w:rFonts w:eastAsia="Aptos"/>
        </w:rPr>
        <w:t xml:space="preserve">’s </w:t>
      </w:r>
      <w:r w:rsidR="0038061D">
        <w:rPr>
          <w:rFonts w:eastAsia="Aptos"/>
        </w:rPr>
        <w:t xml:space="preserve">few remaining </w:t>
      </w:r>
      <w:r w:rsidR="00013534">
        <w:rPr>
          <w:rFonts w:eastAsia="Aptos"/>
        </w:rPr>
        <w:t xml:space="preserve">local members of her </w:t>
      </w:r>
      <w:r w:rsidR="0038061D">
        <w:rPr>
          <w:rFonts w:eastAsia="Aptos"/>
        </w:rPr>
        <w:t xml:space="preserve">family decide that she must </w:t>
      </w:r>
      <w:r w:rsidR="00B9555B">
        <w:rPr>
          <w:rFonts w:eastAsia="Aptos"/>
        </w:rPr>
        <w:t xml:space="preserve">join the rest of </w:t>
      </w:r>
      <w:r w:rsidR="00F26EE3">
        <w:rPr>
          <w:rFonts w:eastAsia="Aptos"/>
        </w:rPr>
        <w:t>t</w:t>
      </w:r>
      <w:r w:rsidR="00B9555B">
        <w:rPr>
          <w:rFonts w:eastAsia="Aptos"/>
        </w:rPr>
        <w:t>he</w:t>
      </w:r>
      <w:r w:rsidR="00F26EE3">
        <w:rPr>
          <w:rFonts w:eastAsia="Aptos"/>
        </w:rPr>
        <w:t xml:space="preserve"> </w:t>
      </w:r>
      <w:r w:rsidR="000A69D8">
        <w:rPr>
          <w:rFonts w:eastAsia="Aptos"/>
        </w:rPr>
        <w:t>I</w:t>
      </w:r>
      <w:r w:rsidR="00B9555B">
        <w:rPr>
          <w:rFonts w:eastAsia="Aptos"/>
        </w:rPr>
        <w:t>sraelite</w:t>
      </w:r>
      <w:r w:rsidR="00ED01E0">
        <w:rPr>
          <w:rFonts w:eastAsia="Aptos"/>
        </w:rPr>
        <w:t>s who live</w:t>
      </w:r>
      <w:r w:rsidR="00681643">
        <w:rPr>
          <w:rFonts w:eastAsia="Aptos"/>
        </w:rPr>
        <w:t xml:space="preserve"> some-</w:t>
      </w:r>
      <w:r w:rsidR="00C84203">
        <w:rPr>
          <w:rFonts w:eastAsia="Aptos"/>
        </w:rPr>
        <w:t>where near the Dead Sea</w:t>
      </w:r>
      <w:r w:rsidR="00F13FD3">
        <w:rPr>
          <w:rFonts w:eastAsia="Aptos"/>
        </w:rPr>
        <w:t>.  To get there, Deborah is entrusted to a guide</w:t>
      </w:r>
      <w:r w:rsidR="00BD3E7F">
        <w:rPr>
          <w:rFonts w:eastAsia="Aptos"/>
        </w:rPr>
        <w:t xml:space="preserve">, who takes her </w:t>
      </w:r>
      <w:r w:rsidR="00455D03" w:rsidRPr="00455D03">
        <w:rPr>
          <w:rFonts w:eastAsia="Aptos"/>
        </w:rPr>
        <w:t>down the Nile and then over</w:t>
      </w:r>
      <w:r w:rsidR="0073383C">
        <w:rPr>
          <w:rFonts w:eastAsia="Aptos"/>
        </w:rPr>
        <w:t xml:space="preserve"> </w:t>
      </w:r>
      <w:r w:rsidR="00455D03" w:rsidRPr="00455D03">
        <w:rPr>
          <w:rFonts w:eastAsia="Aptos"/>
        </w:rPr>
        <w:t xml:space="preserve">land to </w:t>
      </w:r>
      <w:r w:rsidR="00702E79">
        <w:rPr>
          <w:rFonts w:eastAsia="Aptos"/>
        </w:rPr>
        <w:t>wh</w:t>
      </w:r>
      <w:r w:rsidR="00E32BA2">
        <w:rPr>
          <w:rFonts w:eastAsia="Aptos"/>
        </w:rPr>
        <w:t xml:space="preserve">ere </w:t>
      </w:r>
      <w:r w:rsidR="00455D03" w:rsidRPr="00455D03">
        <w:rPr>
          <w:rFonts w:eastAsia="Aptos"/>
        </w:rPr>
        <w:t xml:space="preserve">the rest of </w:t>
      </w:r>
      <w:r w:rsidR="00D573A4">
        <w:rPr>
          <w:rFonts w:eastAsia="Aptos"/>
        </w:rPr>
        <w:t>t</w:t>
      </w:r>
      <w:r w:rsidR="00455D03" w:rsidRPr="00455D03">
        <w:rPr>
          <w:rFonts w:eastAsia="Aptos"/>
        </w:rPr>
        <w:t>he</w:t>
      </w:r>
      <w:r w:rsidR="00D573A4">
        <w:rPr>
          <w:rFonts w:eastAsia="Aptos"/>
        </w:rPr>
        <w:t xml:space="preserve"> Israelites</w:t>
      </w:r>
      <w:r w:rsidR="00D53D22">
        <w:rPr>
          <w:rFonts w:eastAsia="Aptos"/>
        </w:rPr>
        <w:t xml:space="preserve"> live. </w:t>
      </w:r>
      <w:r w:rsidR="00455D03" w:rsidRPr="00455D03">
        <w:rPr>
          <w:rFonts w:eastAsia="Aptos"/>
        </w:rPr>
        <w:t>En route, she is repeatedly raped by the guide who is supposed to be tak</w:t>
      </w:r>
      <w:r w:rsidR="003E3D75">
        <w:rPr>
          <w:rFonts w:eastAsia="Aptos"/>
        </w:rPr>
        <w:t>ing</w:t>
      </w:r>
      <w:r w:rsidR="00455D03" w:rsidRPr="00455D03">
        <w:rPr>
          <w:rFonts w:eastAsia="Aptos"/>
        </w:rPr>
        <w:t xml:space="preserve"> care of her, </w:t>
      </w:r>
      <w:r w:rsidR="00137207">
        <w:rPr>
          <w:rFonts w:eastAsia="Aptos"/>
        </w:rPr>
        <w:t xml:space="preserve">but he </w:t>
      </w:r>
      <w:r w:rsidR="005F69E6">
        <w:rPr>
          <w:rFonts w:eastAsia="Aptos"/>
        </w:rPr>
        <w:t xml:space="preserve">does deliver </w:t>
      </w:r>
      <w:r w:rsidR="008B1200" w:rsidRPr="00455D03">
        <w:rPr>
          <w:rFonts w:eastAsia="Aptos"/>
        </w:rPr>
        <w:t>Deborah to</w:t>
      </w:r>
      <w:r w:rsidR="00455D03" w:rsidRPr="00455D03">
        <w:rPr>
          <w:rFonts w:eastAsia="Aptos"/>
        </w:rPr>
        <w:t xml:space="preserve"> her new family in a state of physical filth and complete uncertainty as to her future.</w:t>
      </w:r>
      <w:r w:rsidR="00B8141B">
        <w:rPr>
          <w:rFonts w:eastAsia="Aptos"/>
        </w:rPr>
        <w:t xml:space="preserve"> Indeed, most of the family does not want to acc</w:t>
      </w:r>
      <w:r w:rsidR="009C7508">
        <w:rPr>
          <w:rFonts w:eastAsia="Aptos"/>
        </w:rPr>
        <w:t>ept her.</w:t>
      </w:r>
    </w:p>
    <w:p w14:paraId="5967AF44" w14:textId="77777777" w:rsidR="002407E4" w:rsidRPr="00455D03" w:rsidRDefault="002407E4" w:rsidP="00B7475C">
      <w:pPr>
        <w:rPr>
          <w:rFonts w:eastAsia="Aptos"/>
        </w:rPr>
      </w:pPr>
    </w:p>
    <w:p w14:paraId="3A3A93F9" w14:textId="14F77CD2" w:rsidR="00484B3E" w:rsidRDefault="00455D03" w:rsidP="00933399">
      <w:pPr>
        <w:spacing w:line="256" w:lineRule="auto"/>
        <w:rPr>
          <w:rFonts w:eastAsia="Aptos"/>
        </w:rPr>
      </w:pPr>
      <w:r w:rsidRPr="00455D03">
        <w:rPr>
          <w:rFonts w:eastAsia="Aptos"/>
        </w:rPr>
        <w:lastRenderedPageBreak/>
        <w:t>All that is preamble</w:t>
      </w:r>
      <w:r w:rsidR="00B06215">
        <w:rPr>
          <w:rFonts w:eastAsia="Aptos"/>
        </w:rPr>
        <w:t xml:space="preserve">. </w:t>
      </w:r>
      <w:r w:rsidR="004C2E78">
        <w:rPr>
          <w:rFonts w:eastAsia="Aptos"/>
        </w:rPr>
        <w:t>T</w:t>
      </w:r>
      <w:r w:rsidRPr="00455D03">
        <w:rPr>
          <w:rFonts w:eastAsia="Aptos"/>
        </w:rPr>
        <w:t>he story really gets going when Deborah is immediately</w:t>
      </w:r>
      <w:r w:rsidR="009C7508">
        <w:rPr>
          <w:rFonts w:eastAsia="Aptos"/>
        </w:rPr>
        <w:t xml:space="preserve"> and enthusiastically</w:t>
      </w:r>
      <w:r w:rsidRPr="00455D03">
        <w:rPr>
          <w:rFonts w:eastAsia="Aptos"/>
        </w:rPr>
        <w:t xml:space="preserve"> accepted as her nursemaid by young Rebekah, and they are together for the remainder of the novel whether happily telling stories or sadly crying</w:t>
      </w:r>
      <w:r w:rsidR="002A533E">
        <w:rPr>
          <w:rFonts w:eastAsia="Aptos"/>
        </w:rPr>
        <w:t xml:space="preserve"> over their limited freedom</w:t>
      </w:r>
      <w:r w:rsidRPr="00455D03">
        <w:rPr>
          <w:rFonts w:eastAsia="Aptos"/>
        </w:rPr>
        <w:t xml:space="preserve">. More importantly, the story begins to follow what we read in the Hebrew Bible—not exactly but close enough that it </w:t>
      </w:r>
      <w:r w:rsidRPr="00455D03">
        <w:rPr>
          <w:rFonts w:eastAsia="Aptos"/>
          <w:b/>
          <w:bCs/>
          <w:i/>
          <w:iCs/>
        </w:rPr>
        <w:t>might</w:t>
      </w:r>
      <w:r w:rsidRPr="00455D03">
        <w:rPr>
          <w:rFonts w:eastAsia="Aptos"/>
        </w:rPr>
        <w:t xml:space="preserve"> have been true. </w:t>
      </w:r>
      <w:r w:rsidR="002F2EC2">
        <w:rPr>
          <w:rFonts w:eastAsia="Aptos"/>
        </w:rPr>
        <w:t>For example</w:t>
      </w:r>
      <w:r w:rsidR="00765A7B">
        <w:rPr>
          <w:rFonts w:eastAsia="Aptos"/>
        </w:rPr>
        <w:t xml:space="preserve">, </w:t>
      </w:r>
      <w:proofErr w:type="spellStart"/>
      <w:r w:rsidR="00765A7B">
        <w:rPr>
          <w:rFonts w:eastAsia="Aptos"/>
        </w:rPr>
        <w:t>remem</w:t>
      </w:r>
      <w:r w:rsidR="00DD5DE9">
        <w:rPr>
          <w:rFonts w:eastAsia="Aptos"/>
        </w:rPr>
        <w:t>-</w:t>
      </w:r>
      <w:r w:rsidR="00765A7B">
        <w:rPr>
          <w:rFonts w:eastAsia="Aptos"/>
        </w:rPr>
        <w:t>ber</w:t>
      </w:r>
      <w:proofErr w:type="spellEnd"/>
      <w:r w:rsidR="00765A7B">
        <w:rPr>
          <w:rFonts w:eastAsia="Aptos"/>
        </w:rPr>
        <w:t xml:space="preserve"> Abraham’s servant being sent off to other parts of the family </w:t>
      </w:r>
      <w:r w:rsidR="004105EA">
        <w:rPr>
          <w:rFonts w:eastAsia="Aptos"/>
        </w:rPr>
        <w:t xml:space="preserve">to find a wife for Issac.  Could that have been </w:t>
      </w:r>
      <w:r w:rsidR="007105E3">
        <w:rPr>
          <w:rFonts w:eastAsia="Aptos"/>
        </w:rPr>
        <w:t xml:space="preserve">Rebekah? </w:t>
      </w:r>
      <w:r w:rsidR="00400B9B">
        <w:rPr>
          <w:rFonts w:eastAsia="Aptos"/>
        </w:rPr>
        <w:t>Yes, it could have been</w:t>
      </w:r>
      <w:r w:rsidR="00A52588">
        <w:rPr>
          <w:rFonts w:eastAsia="Aptos"/>
        </w:rPr>
        <w:t>,</w:t>
      </w:r>
      <w:r w:rsidR="00400B9B">
        <w:rPr>
          <w:rFonts w:eastAsia="Aptos"/>
        </w:rPr>
        <w:t xml:space="preserve"> but not if she is</w:t>
      </w:r>
      <w:r w:rsidR="00263EAA">
        <w:rPr>
          <w:rFonts w:eastAsia="Aptos"/>
        </w:rPr>
        <w:t xml:space="preserve"> </w:t>
      </w:r>
      <w:r w:rsidR="00216502">
        <w:rPr>
          <w:rFonts w:eastAsia="Aptos"/>
        </w:rPr>
        <w:t xml:space="preserve">only 12 </w:t>
      </w:r>
      <w:r w:rsidR="00F92523">
        <w:rPr>
          <w:rFonts w:eastAsia="Aptos"/>
        </w:rPr>
        <w:t>years old,</w:t>
      </w:r>
      <w:r w:rsidR="00236EAD">
        <w:rPr>
          <w:rFonts w:eastAsia="Aptos"/>
        </w:rPr>
        <w:t xml:space="preserve"> </w:t>
      </w:r>
      <w:r w:rsidR="00DF4C44">
        <w:rPr>
          <w:rFonts w:eastAsia="Aptos"/>
        </w:rPr>
        <w:t xml:space="preserve">and </w:t>
      </w:r>
      <w:r w:rsidR="00484B3E">
        <w:rPr>
          <w:rFonts w:eastAsia="Aptos"/>
        </w:rPr>
        <w:t>not if</w:t>
      </w:r>
      <w:r w:rsidR="00EF6441">
        <w:rPr>
          <w:rFonts w:eastAsia="Aptos"/>
        </w:rPr>
        <w:t xml:space="preserve">, </w:t>
      </w:r>
      <w:r w:rsidR="00DF4C44">
        <w:rPr>
          <w:rFonts w:eastAsia="Aptos"/>
        </w:rPr>
        <w:t xml:space="preserve">as soon as she is </w:t>
      </w:r>
      <w:r w:rsidR="00263EAA">
        <w:rPr>
          <w:rFonts w:eastAsia="Aptos"/>
        </w:rPr>
        <w:t xml:space="preserve">met by Issac </w:t>
      </w:r>
      <w:r w:rsidR="00A91303">
        <w:rPr>
          <w:rFonts w:eastAsia="Aptos"/>
        </w:rPr>
        <w:t xml:space="preserve">near his home, she is guided </w:t>
      </w:r>
      <w:r w:rsidR="00263EAA">
        <w:rPr>
          <w:rFonts w:eastAsia="Aptos"/>
        </w:rPr>
        <w:t>right into his mother</w:t>
      </w:r>
      <w:r w:rsidR="00515B5A">
        <w:rPr>
          <w:rFonts w:eastAsia="Aptos"/>
        </w:rPr>
        <w:t xml:space="preserve">’s tent and married in the old-fashioned way.  </w:t>
      </w:r>
      <w:r w:rsidR="006D40DA">
        <w:rPr>
          <w:rFonts w:eastAsia="Aptos"/>
        </w:rPr>
        <w:t xml:space="preserve">On the other hand, there is no mention </w:t>
      </w:r>
      <w:r w:rsidR="008843E2">
        <w:rPr>
          <w:rFonts w:eastAsia="Aptos"/>
        </w:rPr>
        <w:t>in t</w:t>
      </w:r>
      <w:r w:rsidR="006B1E89">
        <w:rPr>
          <w:rFonts w:eastAsia="Aptos"/>
        </w:rPr>
        <w:t xml:space="preserve">he novel </w:t>
      </w:r>
      <w:r w:rsidR="006D40DA">
        <w:rPr>
          <w:rFonts w:eastAsia="Aptos"/>
        </w:rPr>
        <w:t xml:space="preserve">of </w:t>
      </w:r>
      <w:r w:rsidR="00450A12">
        <w:rPr>
          <w:rFonts w:eastAsia="Aptos"/>
        </w:rPr>
        <w:t xml:space="preserve">Isaac treating </w:t>
      </w:r>
      <w:r w:rsidR="00F128C1">
        <w:rPr>
          <w:rFonts w:eastAsia="Aptos"/>
        </w:rPr>
        <w:t>Rebe</w:t>
      </w:r>
      <w:r w:rsidR="003431F2">
        <w:rPr>
          <w:rFonts w:eastAsia="Aptos"/>
        </w:rPr>
        <w:t>kah</w:t>
      </w:r>
      <w:r w:rsidR="001F6CF3">
        <w:rPr>
          <w:rFonts w:eastAsia="Aptos"/>
        </w:rPr>
        <w:t xml:space="preserve"> </w:t>
      </w:r>
      <w:r w:rsidR="00450A12">
        <w:rPr>
          <w:rFonts w:eastAsia="Aptos"/>
        </w:rPr>
        <w:t>as his sister</w:t>
      </w:r>
      <w:r w:rsidR="006B1E89">
        <w:rPr>
          <w:rFonts w:eastAsia="Aptos"/>
        </w:rPr>
        <w:t xml:space="preserve">. </w:t>
      </w:r>
      <w:r w:rsidR="00450A12">
        <w:rPr>
          <w:rFonts w:eastAsia="Aptos"/>
        </w:rPr>
        <w:t xml:space="preserve"> </w:t>
      </w:r>
      <w:r w:rsidR="0088390C">
        <w:rPr>
          <w:rFonts w:eastAsia="Aptos"/>
        </w:rPr>
        <w:t>Moreover, in this back</w:t>
      </w:r>
      <w:r w:rsidR="004827F9">
        <w:rPr>
          <w:rFonts w:eastAsia="Aptos"/>
        </w:rPr>
        <w:t>-</w:t>
      </w:r>
      <w:r w:rsidR="0088390C">
        <w:rPr>
          <w:rFonts w:eastAsia="Aptos"/>
        </w:rPr>
        <w:t>story, Isaac is by no means happy with his father</w:t>
      </w:r>
      <w:r w:rsidR="00317474">
        <w:rPr>
          <w:rFonts w:eastAsia="Aptos"/>
        </w:rPr>
        <w:t>’s near sacrifice of him</w:t>
      </w:r>
      <w:r w:rsidR="008C0F3F">
        <w:rPr>
          <w:rFonts w:eastAsia="Aptos"/>
        </w:rPr>
        <w:t xml:space="preserve">, and </w:t>
      </w:r>
      <w:r w:rsidR="00265787">
        <w:rPr>
          <w:rFonts w:eastAsia="Aptos"/>
        </w:rPr>
        <w:t xml:space="preserve">he </w:t>
      </w:r>
      <w:r w:rsidR="008C0F3F">
        <w:rPr>
          <w:rFonts w:eastAsia="Aptos"/>
        </w:rPr>
        <w:t xml:space="preserve">wants nothing to do with him. </w:t>
      </w:r>
      <w:r w:rsidR="001B3429">
        <w:rPr>
          <w:rFonts w:eastAsia="Aptos"/>
        </w:rPr>
        <w:t xml:space="preserve"> </w:t>
      </w:r>
      <w:r w:rsidR="00265787">
        <w:rPr>
          <w:rFonts w:eastAsia="Aptos"/>
        </w:rPr>
        <w:t>More happily</w:t>
      </w:r>
      <w:r w:rsidR="004B773A">
        <w:rPr>
          <w:rFonts w:eastAsia="Aptos"/>
        </w:rPr>
        <w:t>,</w:t>
      </w:r>
      <w:r w:rsidRPr="00455D03">
        <w:rPr>
          <w:rFonts w:eastAsia="Aptos"/>
        </w:rPr>
        <w:t xml:space="preserve"> this is where the novel gets </w:t>
      </w:r>
      <w:r w:rsidR="00CC76E0">
        <w:rPr>
          <w:rFonts w:eastAsia="Aptos"/>
        </w:rPr>
        <w:t xml:space="preserve">interesting as, once Deborah and Rebekah become close friends, it is Deborah who becomes the go-between </w:t>
      </w:r>
      <w:r w:rsidR="001F6CF3">
        <w:rPr>
          <w:rFonts w:eastAsia="Aptos"/>
        </w:rPr>
        <w:t>for</w:t>
      </w:r>
      <w:r w:rsidR="00CC76E0">
        <w:rPr>
          <w:rFonts w:eastAsia="Aptos"/>
        </w:rPr>
        <w:t xml:space="preserve"> </w:t>
      </w:r>
      <w:r w:rsidR="002D1D79">
        <w:rPr>
          <w:rFonts w:eastAsia="Aptos"/>
        </w:rPr>
        <w:t>Abraham</w:t>
      </w:r>
      <w:r w:rsidR="004827F9">
        <w:rPr>
          <w:rFonts w:eastAsia="Aptos"/>
        </w:rPr>
        <w:t xml:space="preserve"> </w:t>
      </w:r>
      <w:r w:rsidR="001F6CF3">
        <w:rPr>
          <w:rFonts w:eastAsia="Aptos"/>
        </w:rPr>
        <w:t>and Isaac</w:t>
      </w:r>
      <w:r w:rsidR="001C5ABB">
        <w:rPr>
          <w:rFonts w:eastAsia="Aptos"/>
        </w:rPr>
        <w:t>,</w:t>
      </w:r>
      <w:r w:rsidR="00937007">
        <w:rPr>
          <w:rFonts w:eastAsia="Aptos"/>
        </w:rPr>
        <w:t xml:space="preserve"> a job she performs with </w:t>
      </w:r>
      <w:r w:rsidR="00EF7A39">
        <w:rPr>
          <w:rFonts w:eastAsia="Aptos"/>
        </w:rPr>
        <w:t>real diplomacy.</w:t>
      </w:r>
    </w:p>
    <w:p w14:paraId="5032B864" w14:textId="2FDDE22B" w:rsidR="00455D03" w:rsidRPr="00455D03" w:rsidRDefault="00EF7A39" w:rsidP="00455D03">
      <w:pPr>
        <w:spacing w:line="256" w:lineRule="auto"/>
        <w:rPr>
          <w:rFonts w:eastAsia="Aptos"/>
        </w:rPr>
      </w:pPr>
      <w:r>
        <w:rPr>
          <w:rFonts w:eastAsia="Aptos"/>
        </w:rPr>
        <w:t xml:space="preserve">Of course, </w:t>
      </w:r>
      <w:r w:rsidR="001659C2">
        <w:rPr>
          <w:rFonts w:eastAsia="Aptos"/>
        </w:rPr>
        <w:t xml:space="preserve">we must not forget that Rebekah was betrothed </w:t>
      </w:r>
      <w:r w:rsidR="009B1B23">
        <w:rPr>
          <w:rFonts w:eastAsia="Aptos"/>
        </w:rPr>
        <w:t>to Isaac, and of course both girls</w:t>
      </w:r>
      <w:r w:rsidR="00847DB2">
        <w:rPr>
          <w:rFonts w:eastAsia="Aptos"/>
        </w:rPr>
        <w:t xml:space="preserve"> soon</w:t>
      </w:r>
      <w:r w:rsidR="009B1B23">
        <w:rPr>
          <w:rFonts w:eastAsia="Aptos"/>
        </w:rPr>
        <w:t xml:space="preserve"> </w:t>
      </w:r>
      <w:r w:rsidR="00ED42EF">
        <w:rPr>
          <w:rFonts w:eastAsia="Aptos"/>
        </w:rPr>
        <w:t>pass puberty.</w:t>
      </w:r>
      <w:r w:rsidR="001A5503">
        <w:rPr>
          <w:rFonts w:eastAsia="Aptos"/>
        </w:rPr>
        <w:t xml:space="preserve">  After an enormous series of parties and dances</w:t>
      </w:r>
      <w:r w:rsidR="001D7372">
        <w:rPr>
          <w:rFonts w:eastAsia="Aptos"/>
        </w:rPr>
        <w:t xml:space="preserve">, </w:t>
      </w:r>
      <w:r w:rsidR="00455D03" w:rsidRPr="00455D03">
        <w:rPr>
          <w:rFonts w:eastAsia="Aptos"/>
        </w:rPr>
        <w:t xml:space="preserve">Rebekah </w:t>
      </w:r>
      <w:r w:rsidR="001D7372">
        <w:rPr>
          <w:rFonts w:eastAsia="Aptos"/>
        </w:rPr>
        <w:t xml:space="preserve">does marry </w:t>
      </w:r>
      <w:r w:rsidR="00455D03" w:rsidRPr="00455D03">
        <w:rPr>
          <w:rFonts w:eastAsia="Aptos"/>
        </w:rPr>
        <w:t>Isaac</w:t>
      </w:r>
      <w:r w:rsidR="00067BB3">
        <w:rPr>
          <w:rFonts w:eastAsia="Aptos"/>
        </w:rPr>
        <w:t>.  Though it seem</w:t>
      </w:r>
      <w:r w:rsidR="002D48F9">
        <w:rPr>
          <w:rFonts w:eastAsia="Aptos"/>
        </w:rPr>
        <w:t>s</w:t>
      </w:r>
      <w:r w:rsidR="00067BB3">
        <w:rPr>
          <w:rFonts w:eastAsia="Aptos"/>
        </w:rPr>
        <w:t xml:space="preserve"> to be a happy marriage</w:t>
      </w:r>
      <w:r w:rsidR="00455D03" w:rsidRPr="00455D03">
        <w:rPr>
          <w:rFonts w:eastAsia="Aptos"/>
        </w:rPr>
        <w:t xml:space="preserve">, </w:t>
      </w:r>
      <w:r w:rsidR="00994A9B">
        <w:rPr>
          <w:rFonts w:eastAsia="Aptos"/>
        </w:rPr>
        <w:t xml:space="preserve">there are </w:t>
      </w:r>
      <w:proofErr w:type="gramStart"/>
      <w:r w:rsidR="00994A9B">
        <w:rPr>
          <w:rFonts w:eastAsia="Aptos"/>
        </w:rPr>
        <w:t>a number of</w:t>
      </w:r>
      <w:proofErr w:type="gramEnd"/>
      <w:r w:rsidR="00994A9B">
        <w:rPr>
          <w:rFonts w:eastAsia="Aptos"/>
        </w:rPr>
        <w:t xml:space="preserve"> </w:t>
      </w:r>
      <w:r w:rsidR="00F86BFE">
        <w:rPr>
          <w:rFonts w:eastAsia="Aptos"/>
        </w:rPr>
        <w:t xml:space="preserve">years of </w:t>
      </w:r>
      <w:r w:rsidR="00455D03" w:rsidRPr="00455D03">
        <w:rPr>
          <w:rFonts w:eastAsia="Aptos"/>
        </w:rPr>
        <w:t xml:space="preserve">unsuccessful pregnancies, </w:t>
      </w:r>
      <w:r w:rsidR="00F86BFE">
        <w:rPr>
          <w:rFonts w:eastAsia="Aptos"/>
        </w:rPr>
        <w:t>and</w:t>
      </w:r>
      <w:r w:rsidR="002D48F9">
        <w:rPr>
          <w:rFonts w:eastAsia="Aptos"/>
        </w:rPr>
        <w:t>,</w:t>
      </w:r>
      <w:r w:rsidR="00F86BFE">
        <w:rPr>
          <w:rFonts w:eastAsia="Aptos"/>
        </w:rPr>
        <w:t xml:space="preserve"> </w:t>
      </w:r>
      <w:r w:rsidR="00455D03" w:rsidRPr="00455D03">
        <w:rPr>
          <w:rFonts w:eastAsia="Aptos"/>
        </w:rPr>
        <w:t>with Deborah’s permission</w:t>
      </w:r>
      <w:r w:rsidR="00404789">
        <w:rPr>
          <w:rFonts w:eastAsia="Aptos"/>
        </w:rPr>
        <w:t xml:space="preserve"> (but no mention of her past rapes)</w:t>
      </w:r>
      <w:r w:rsidR="00455D03" w:rsidRPr="00455D03">
        <w:rPr>
          <w:rFonts w:eastAsia="Aptos"/>
        </w:rPr>
        <w:t xml:space="preserve">, </w:t>
      </w:r>
      <w:r w:rsidR="001770D2">
        <w:rPr>
          <w:rFonts w:eastAsia="Aptos"/>
        </w:rPr>
        <w:t xml:space="preserve">she is </w:t>
      </w:r>
      <w:r w:rsidR="00455D03" w:rsidRPr="00455D03">
        <w:rPr>
          <w:rFonts w:eastAsia="Aptos"/>
        </w:rPr>
        <w:t>offer</w:t>
      </w:r>
      <w:r w:rsidR="001770D2">
        <w:rPr>
          <w:rFonts w:eastAsia="Aptos"/>
        </w:rPr>
        <w:t xml:space="preserve">ed to Isaac </w:t>
      </w:r>
      <w:r w:rsidR="00455D03" w:rsidRPr="00455D03">
        <w:rPr>
          <w:rFonts w:eastAsia="Aptos"/>
        </w:rPr>
        <w:t xml:space="preserve">as a concubine. </w:t>
      </w:r>
      <w:r w:rsidR="00C4723A">
        <w:rPr>
          <w:rFonts w:eastAsia="Aptos"/>
        </w:rPr>
        <w:t>(</w:t>
      </w:r>
      <w:r w:rsidR="002026C9">
        <w:rPr>
          <w:rFonts w:eastAsia="Aptos"/>
        </w:rPr>
        <w:t>I hope that sounds familiar.) Indeed</w:t>
      </w:r>
      <w:r w:rsidR="00004D5F">
        <w:rPr>
          <w:rFonts w:eastAsia="Aptos"/>
        </w:rPr>
        <w:t>, Deborah does get pregnant, and does have a</w:t>
      </w:r>
      <w:r w:rsidR="00455D03" w:rsidRPr="00455D03">
        <w:rPr>
          <w:rFonts w:eastAsia="Aptos"/>
        </w:rPr>
        <w:t xml:space="preserve"> successful birth, but the child soon dies from some disease. Fortunately, Rebekah shortly thereafter gives birth to Esau and Jacob, who are breastfed by the two women, and </w:t>
      </w:r>
      <w:r w:rsidR="005D4EC0">
        <w:rPr>
          <w:rFonts w:eastAsia="Aptos"/>
        </w:rPr>
        <w:t xml:space="preserve">are </w:t>
      </w:r>
      <w:r w:rsidR="00E13091">
        <w:rPr>
          <w:rFonts w:eastAsia="Aptos"/>
        </w:rPr>
        <w:t xml:space="preserve">called </w:t>
      </w:r>
      <w:r w:rsidR="00455D03" w:rsidRPr="00455D03">
        <w:rPr>
          <w:rFonts w:eastAsia="Aptos"/>
        </w:rPr>
        <w:t>respectively “Mommie” and “Auntie.”</w:t>
      </w:r>
    </w:p>
    <w:p w14:paraId="44D8AD31" w14:textId="07C107E6" w:rsidR="00455D03" w:rsidRPr="00455D03" w:rsidRDefault="00455D03" w:rsidP="00455D03">
      <w:pPr>
        <w:spacing w:line="256" w:lineRule="auto"/>
        <w:rPr>
          <w:rFonts w:eastAsia="Aptos"/>
        </w:rPr>
      </w:pPr>
      <w:r w:rsidRPr="00455D03">
        <w:rPr>
          <w:rFonts w:eastAsia="Aptos"/>
        </w:rPr>
        <w:t xml:space="preserve">I have no </w:t>
      </w:r>
      <w:r w:rsidR="00905D9F">
        <w:rPr>
          <w:rFonts w:eastAsia="Aptos"/>
        </w:rPr>
        <w:t>need</w:t>
      </w:r>
      <w:r w:rsidRPr="00455D03">
        <w:rPr>
          <w:rFonts w:eastAsia="Aptos"/>
        </w:rPr>
        <w:t xml:space="preserve"> to relate the growth of Esau and Jacob with their different personalities and repeated </w:t>
      </w:r>
      <w:r w:rsidR="008F5E80">
        <w:rPr>
          <w:rFonts w:eastAsia="Aptos"/>
        </w:rPr>
        <w:t>argument</w:t>
      </w:r>
      <w:r w:rsidRPr="00455D03">
        <w:rPr>
          <w:rFonts w:eastAsia="Aptos"/>
        </w:rPr>
        <w:t>s, as it is told briefly in the Bible and at great</w:t>
      </w:r>
      <w:r w:rsidR="00C2559F">
        <w:rPr>
          <w:rFonts w:eastAsia="Aptos"/>
        </w:rPr>
        <w:t>er</w:t>
      </w:r>
      <w:r w:rsidRPr="00455D03">
        <w:rPr>
          <w:rFonts w:eastAsia="Aptos"/>
        </w:rPr>
        <w:t xml:space="preserve"> length in the novel. All that I want to note is that it was Rebekah who involved Jacob in deceiving Issac, and Deborah who tried unsuccessfully to discourage her.  Of course, it was Rebekah who had heard God’s information about the older serving the younger, and Deborah who had always favored Jacob. Thus, it was no surprise when Esau’ said--according to the novel; not the Bible</w:t>
      </w:r>
      <w:r w:rsidR="00B57634">
        <w:rPr>
          <w:rFonts w:eastAsia="Aptos"/>
        </w:rPr>
        <w:t>--</w:t>
      </w:r>
      <w:r w:rsidRPr="00455D03">
        <w:rPr>
          <w:rFonts w:eastAsia="Aptos"/>
        </w:rPr>
        <w:t xml:space="preserve">“Auntie, you have betrayed me. You have all betrayed me.” Nor was it a surprise when Esau added that, after Isaac’s death, he would kill Jacob. </w:t>
      </w:r>
    </w:p>
    <w:p w14:paraId="47791AF9" w14:textId="549CA957" w:rsidR="00455D03" w:rsidRPr="00455D03" w:rsidRDefault="00455D03" w:rsidP="00455D03">
      <w:pPr>
        <w:spacing w:line="256" w:lineRule="auto"/>
        <w:rPr>
          <w:rFonts w:eastAsia="Aptos"/>
        </w:rPr>
      </w:pPr>
      <w:r w:rsidRPr="00455D03">
        <w:rPr>
          <w:rFonts w:eastAsia="Aptos"/>
        </w:rPr>
        <w:t>Of course, that did not happen, and the novel continues for another 100 pages through the rest of Deborah’s life. It was mostly happy including an additional love affair</w:t>
      </w:r>
      <w:r w:rsidR="00B679D0">
        <w:rPr>
          <w:rFonts w:eastAsia="Aptos"/>
        </w:rPr>
        <w:t xml:space="preserve"> </w:t>
      </w:r>
      <w:r w:rsidRPr="00455D03">
        <w:rPr>
          <w:rFonts w:eastAsia="Aptos"/>
        </w:rPr>
        <w:t xml:space="preserve">with a </w:t>
      </w:r>
      <w:r w:rsidR="00B679D0">
        <w:rPr>
          <w:rFonts w:eastAsia="Aptos"/>
        </w:rPr>
        <w:t xml:space="preserve">Jewish </w:t>
      </w:r>
      <w:r w:rsidRPr="00455D03">
        <w:rPr>
          <w:rFonts w:eastAsia="Aptos"/>
        </w:rPr>
        <w:t>man named Orry who was also from Egypt. However, they never could bring Esau’s wives to the love of God. Worse than that, Rebekah felt that she had not prepared Ja</w:t>
      </w:r>
      <w:r w:rsidR="000239F4">
        <w:rPr>
          <w:rFonts w:eastAsia="Aptos"/>
        </w:rPr>
        <w:t>c</w:t>
      </w:r>
      <w:r w:rsidRPr="00455D03">
        <w:rPr>
          <w:rFonts w:eastAsia="Aptos"/>
        </w:rPr>
        <w:t>ob adequately to become the leader he would need to be.  On the other hand, the two additional matriarchs, Zilpah and Bilhah, g</w:t>
      </w:r>
      <w:r w:rsidR="001D74D7">
        <w:rPr>
          <w:rFonts w:eastAsia="Aptos"/>
        </w:rPr>
        <w:t>e</w:t>
      </w:r>
      <w:r w:rsidRPr="00455D03">
        <w:rPr>
          <w:rFonts w:eastAsia="Aptos"/>
        </w:rPr>
        <w:t xml:space="preserve">t to play a </w:t>
      </w:r>
      <w:r w:rsidR="001D74D7">
        <w:rPr>
          <w:rFonts w:eastAsia="Aptos"/>
        </w:rPr>
        <w:t xml:space="preserve">useful </w:t>
      </w:r>
      <w:r w:rsidRPr="00455D03">
        <w:rPr>
          <w:rFonts w:eastAsia="Aptos"/>
        </w:rPr>
        <w:t>role. And, remarkably as it seems, Esau’s anger softened, and he even</w:t>
      </w:r>
      <w:r w:rsidR="00684688">
        <w:rPr>
          <w:rFonts w:eastAsia="Aptos"/>
        </w:rPr>
        <w:t>--</w:t>
      </w:r>
      <w:r w:rsidRPr="00455D03">
        <w:rPr>
          <w:rFonts w:eastAsia="Aptos"/>
        </w:rPr>
        <w:t xml:space="preserve">but </w:t>
      </w:r>
      <w:r w:rsidR="00EE047B">
        <w:rPr>
          <w:rFonts w:eastAsia="Aptos"/>
        </w:rPr>
        <w:t xml:space="preserve">again </w:t>
      </w:r>
      <w:r w:rsidRPr="00455D03">
        <w:rPr>
          <w:rFonts w:eastAsia="Aptos"/>
        </w:rPr>
        <w:t>not Biblically</w:t>
      </w:r>
      <w:r w:rsidR="00684688">
        <w:rPr>
          <w:rFonts w:eastAsia="Aptos"/>
        </w:rPr>
        <w:t>--</w:t>
      </w:r>
      <w:r w:rsidRPr="00455D03">
        <w:rPr>
          <w:rFonts w:eastAsia="Aptos"/>
        </w:rPr>
        <w:t xml:space="preserve"> told a group that all his family was brave, but Deborah was the bravest of all.</w:t>
      </w:r>
    </w:p>
    <w:p w14:paraId="0C0CAB0F" w14:textId="4F69AF2D" w:rsidR="00455D03" w:rsidRDefault="00455D03" w:rsidP="00CB0B54">
      <w:pPr>
        <w:spacing w:line="256" w:lineRule="auto"/>
        <w:rPr>
          <w:rFonts w:eastAsia="Aptos"/>
        </w:rPr>
      </w:pPr>
      <w:r w:rsidRPr="00455D03">
        <w:rPr>
          <w:rFonts w:eastAsia="Aptos"/>
        </w:rPr>
        <w:t xml:space="preserve">The remaining pages do not add much to the novel. </w:t>
      </w:r>
      <w:r w:rsidR="00CB55DC">
        <w:rPr>
          <w:rFonts w:eastAsia="Aptos"/>
        </w:rPr>
        <w:t xml:space="preserve">There is an </w:t>
      </w:r>
      <w:r w:rsidRPr="00455D03">
        <w:rPr>
          <w:rFonts w:eastAsia="Aptos"/>
        </w:rPr>
        <w:t>overlong conf</w:t>
      </w:r>
      <w:r w:rsidR="007B2788">
        <w:rPr>
          <w:rFonts w:eastAsia="Aptos"/>
        </w:rPr>
        <w:t>lict</w:t>
      </w:r>
      <w:r w:rsidRPr="00455D03">
        <w:rPr>
          <w:rFonts w:eastAsia="Aptos"/>
        </w:rPr>
        <w:t xml:space="preserve"> between Orry and Isaac with respect to who was Deborah’s </w:t>
      </w:r>
      <w:r w:rsidR="009E07CD">
        <w:rPr>
          <w:rFonts w:eastAsia="Aptos"/>
        </w:rPr>
        <w:t>husband</w:t>
      </w:r>
      <w:r w:rsidRPr="00455D03">
        <w:rPr>
          <w:rFonts w:eastAsia="Aptos"/>
        </w:rPr>
        <w:t xml:space="preserve">, and another of the role of Leah and Jacob’s bargain with Lavan. </w:t>
      </w:r>
      <w:r w:rsidR="00D86F08">
        <w:rPr>
          <w:rFonts w:eastAsia="Aptos"/>
        </w:rPr>
        <w:t xml:space="preserve">However, </w:t>
      </w:r>
      <w:r w:rsidRPr="00455D03">
        <w:rPr>
          <w:rFonts w:eastAsia="Aptos"/>
        </w:rPr>
        <w:t xml:space="preserve">the warn relationship between Rebekah and Deborah never cools. Near the end of </w:t>
      </w:r>
      <w:r w:rsidR="00506824">
        <w:rPr>
          <w:rFonts w:eastAsia="Aptos"/>
        </w:rPr>
        <w:t>Deborah’</w:t>
      </w:r>
      <w:r w:rsidR="008A319E">
        <w:rPr>
          <w:rFonts w:eastAsia="Aptos"/>
        </w:rPr>
        <w:t>s</w:t>
      </w:r>
      <w:r w:rsidRPr="00455D03">
        <w:rPr>
          <w:rFonts w:eastAsia="Aptos"/>
        </w:rPr>
        <w:t xml:space="preserve"> life, </w:t>
      </w:r>
      <w:r w:rsidR="00362EDF">
        <w:rPr>
          <w:rFonts w:eastAsia="Aptos"/>
        </w:rPr>
        <w:t xml:space="preserve">by </w:t>
      </w:r>
      <w:r w:rsidR="0012111B">
        <w:rPr>
          <w:rFonts w:eastAsia="Aptos"/>
        </w:rPr>
        <w:t xml:space="preserve">which time she is called “Auntie” by </w:t>
      </w:r>
      <w:r w:rsidR="00CB0B54">
        <w:rPr>
          <w:rFonts w:eastAsia="Aptos"/>
        </w:rPr>
        <w:t xml:space="preserve">everyone, </w:t>
      </w:r>
      <w:r w:rsidRPr="00455D03">
        <w:rPr>
          <w:rFonts w:eastAsia="Aptos"/>
        </w:rPr>
        <w:t xml:space="preserve">Deborah says to herself, “I am a sister, mother, daughter, and friend. I have lived my song and told my story. </w:t>
      </w:r>
      <w:proofErr w:type="spellStart"/>
      <w:r w:rsidRPr="00455D03">
        <w:rPr>
          <w:rFonts w:eastAsia="Aptos"/>
        </w:rPr>
        <w:t>Hallalu</w:t>
      </w:r>
      <w:proofErr w:type="spellEnd"/>
      <w:r w:rsidRPr="00455D03">
        <w:rPr>
          <w:rFonts w:eastAsia="Aptos"/>
        </w:rPr>
        <w:t xml:space="preserve"> </w:t>
      </w:r>
      <w:proofErr w:type="gramStart"/>
      <w:r w:rsidRPr="00455D03">
        <w:rPr>
          <w:rFonts w:eastAsia="Aptos"/>
        </w:rPr>
        <w:t>Yah!</w:t>
      </w:r>
      <w:r w:rsidR="003150A5">
        <w:rPr>
          <w:rFonts w:eastAsia="Aptos"/>
        </w:rPr>
        <w:t>.</w:t>
      </w:r>
      <w:proofErr w:type="gramEnd"/>
      <w:r w:rsidRPr="00455D03">
        <w:rPr>
          <w:rFonts w:eastAsia="Aptos"/>
        </w:rPr>
        <w:t>”</w:t>
      </w:r>
      <w:r w:rsidR="003150A5">
        <w:rPr>
          <w:rFonts w:eastAsia="Aptos"/>
        </w:rPr>
        <w:t xml:space="preserve"> And she was bur</w:t>
      </w:r>
      <w:r w:rsidR="003A6721">
        <w:rPr>
          <w:rFonts w:eastAsia="Aptos"/>
        </w:rPr>
        <w:t>ied beneath a blossoming almond tree.</w:t>
      </w:r>
    </w:p>
    <w:p w14:paraId="50867350" w14:textId="7B095584" w:rsidR="004940F9" w:rsidRPr="004940F9" w:rsidRDefault="004940F9" w:rsidP="004940F9">
      <w:pPr>
        <w:spacing w:line="254" w:lineRule="auto"/>
        <w:rPr>
          <w:rFonts w:eastAsia="Aptos"/>
        </w:rPr>
      </w:pPr>
      <w:r w:rsidRPr="004940F9">
        <w:rPr>
          <w:rFonts w:eastAsia="Aptos"/>
        </w:rPr>
        <w:t xml:space="preserve">I know that Esther Goldenberg’s backstory </w:t>
      </w:r>
      <w:r w:rsidR="001B1C66">
        <w:rPr>
          <w:rFonts w:eastAsia="Aptos"/>
        </w:rPr>
        <w:t>i</w:t>
      </w:r>
      <w:r w:rsidRPr="004940F9">
        <w:rPr>
          <w:rFonts w:eastAsia="Aptos"/>
        </w:rPr>
        <w:t xml:space="preserve">s not a regular </w:t>
      </w:r>
      <w:proofErr w:type="spellStart"/>
      <w:r w:rsidRPr="004940F9">
        <w:rPr>
          <w:rFonts w:eastAsia="Aptos"/>
        </w:rPr>
        <w:t>d’var</w:t>
      </w:r>
      <w:proofErr w:type="spellEnd"/>
      <w:r w:rsidRPr="004940F9">
        <w:rPr>
          <w:rFonts w:eastAsia="Aptos"/>
        </w:rPr>
        <w:t xml:space="preserve">—certainly not a </w:t>
      </w:r>
      <w:proofErr w:type="spellStart"/>
      <w:r w:rsidRPr="004940F9">
        <w:rPr>
          <w:rFonts w:eastAsia="Aptos"/>
        </w:rPr>
        <w:t>d’var</w:t>
      </w:r>
      <w:proofErr w:type="spellEnd"/>
      <w:r w:rsidRPr="004940F9">
        <w:rPr>
          <w:rFonts w:eastAsia="Aptos"/>
        </w:rPr>
        <w:t xml:space="preserve"> Torah—so before I conclude we should return to my earl</w:t>
      </w:r>
      <w:r w:rsidR="00DC42BF">
        <w:rPr>
          <w:rFonts w:eastAsia="Aptos"/>
        </w:rPr>
        <w:t>i</w:t>
      </w:r>
      <w:r w:rsidR="004B0C02">
        <w:rPr>
          <w:rFonts w:eastAsia="Aptos"/>
        </w:rPr>
        <w:t>er</w:t>
      </w:r>
      <w:r w:rsidRPr="004940F9">
        <w:rPr>
          <w:rFonts w:eastAsia="Aptos"/>
        </w:rPr>
        <w:t xml:space="preserve"> comment on Parashat Lech </w:t>
      </w:r>
      <w:proofErr w:type="spellStart"/>
      <w:r w:rsidRPr="004940F9">
        <w:rPr>
          <w:rFonts w:eastAsia="Aptos"/>
        </w:rPr>
        <w:t>L’kha</w:t>
      </w:r>
      <w:proofErr w:type="spellEnd"/>
      <w:r w:rsidRPr="004940F9">
        <w:rPr>
          <w:rFonts w:eastAsia="Aptos"/>
        </w:rPr>
        <w:t xml:space="preserve"> (source Rabbi Plaut) that it is the bridge between myth and history. </w:t>
      </w:r>
      <w:r w:rsidR="0065432E">
        <w:rPr>
          <w:rFonts w:eastAsia="Aptos"/>
        </w:rPr>
        <w:t xml:space="preserve">My </w:t>
      </w:r>
      <w:r w:rsidR="00686223">
        <w:rPr>
          <w:rFonts w:eastAsia="Aptos"/>
        </w:rPr>
        <w:t xml:space="preserve">first addition is itself </w:t>
      </w:r>
      <w:r w:rsidRPr="004940F9">
        <w:rPr>
          <w:rFonts w:eastAsia="Aptos"/>
        </w:rPr>
        <w:t>from the Plaut Chumash (version 1; pg. 151):</w:t>
      </w:r>
    </w:p>
    <w:p w14:paraId="510296DC" w14:textId="3B57474A" w:rsidR="004940F9" w:rsidRPr="004940F9" w:rsidRDefault="004940F9" w:rsidP="004940F9">
      <w:pPr>
        <w:spacing w:line="254" w:lineRule="auto"/>
        <w:ind w:left="283" w:right="567"/>
        <w:rPr>
          <w:rFonts w:eastAsia="Aptos"/>
          <w:sz w:val="20"/>
          <w:szCs w:val="20"/>
        </w:rPr>
      </w:pPr>
      <w:r w:rsidRPr="004940F9">
        <w:rPr>
          <w:rFonts w:eastAsia="Aptos"/>
          <w:sz w:val="20"/>
          <w:szCs w:val="20"/>
        </w:rPr>
        <w:t xml:space="preserve">The story may thus may be read as a paradigm </w:t>
      </w:r>
      <w:proofErr w:type="gramStart"/>
      <w:r w:rsidRPr="004940F9">
        <w:rPr>
          <w:rFonts w:eastAsia="Aptos"/>
          <w:sz w:val="20"/>
          <w:szCs w:val="20"/>
        </w:rPr>
        <w:t>. . . .</w:t>
      </w:r>
      <w:proofErr w:type="gramEnd"/>
      <w:r w:rsidRPr="004940F9">
        <w:rPr>
          <w:rFonts w:eastAsia="Aptos"/>
          <w:sz w:val="20"/>
          <w:szCs w:val="20"/>
        </w:rPr>
        <w:t xml:space="preserve"> In a way every parent seeks to dominate his child and is in danger of seeking to sacrifice him to his parental plans or hopes. In the Biblical story, God is present and can therefore stay the father’s hand. In all too many repetitions of the scene</w:t>
      </w:r>
      <w:r w:rsidR="003E36CC">
        <w:rPr>
          <w:rFonts w:eastAsia="Aptos"/>
          <w:sz w:val="20"/>
          <w:szCs w:val="20"/>
        </w:rPr>
        <w:t>,</w:t>
      </w:r>
      <w:r w:rsidRPr="004940F9">
        <w:rPr>
          <w:rFonts w:eastAsia="Aptos"/>
          <w:sz w:val="20"/>
          <w:szCs w:val="20"/>
        </w:rPr>
        <w:t xml:space="preserve"> God is absent and the knife falls. Thus is the Akeda repeated forever, with its test and its terror.</w:t>
      </w:r>
    </w:p>
    <w:p w14:paraId="6B6244BE" w14:textId="70BCD715" w:rsidR="004940F9" w:rsidRPr="004940F9" w:rsidRDefault="004940F9" w:rsidP="004940F9">
      <w:pPr>
        <w:spacing w:line="254" w:lineRule="auto"/>
        <w:rPr>
          <w:rFonts w:eastAsia="Aptos"/>
        </w:rPr>
      </w:pPr>
      <w:r w:rsidRPr="004940F9">
        <w:rPr>
          <w:rFonts w:eastAsia="Aptos"/>
        </w:rPr>
        <w:t xml:space="preserve">The second is a much older commentary </w:t>
      </w:r>
      <w:r w:rsidR="005C62B4">
        <w:rPr>
          <w:rFonts w:eastAsia="Aptos"/>
        </w:rPr>
        <w:t>fr</w:t>
      </w:r>
      <w:r w:rsidR="00545268">
        <w:rPr>
          <w:rFonts w:eastAsia="Aptos"/>
        </w:rPr>
        <w:t xml:space="preserve">om </w:t>
      </w:r>
      <w:r w:rsidRPr="004940F9">
        <w:rPr>
          <w:rFonts w:eastAsia="Aptos"/>
          <w:i/>
          <w:iCs/>
        </w:rPr>
        <w:t>Legends of the Jews</w:t>
      </w:r>
      <w:r w:rsidRPr="004940F9">
        <w:rPr>
          <w:rFonts w:eastAsia="Aptos"/>
        </w:rPr>
        <w:t xml:space="preserve"> </w:t>
      </w:r>
      <w:r w:rsidR="00545268">
        <w:rPr>
          <w:rFonts w:eastAsia="Aptos"/>
        </w:rPr>
        <w:t>(</w:t>
      </w:r>
      <w:r w:rsidRPr="004940F9">
        <w:rPr>
          <w:rFonts w:eastAsia="Aptos"/>
        </w:rPr>
        <w:t xml:space="preserve">1:5:262). It occurs when Sarah wakes up after Abraham and Isaac have left for the sacrifice, and she feels that God has not heard her plea to save Isaac’s life. Satan, then, acting on his own, which is different from his role any </w:t>
      </w:r>
      <w:r w:rsidR="00123C20">
        <w:rPr>
          <w:rFonts w:eastAsia="Aptos"/>
        </w:rPr>
        <w:t xml:space="preserve">other </w:t>
      </w:r>
      <w:r w:rsidRPr="004940F9">
        <w:rPr>
          <w:rFonts w:eastAsia="Aptos"/>
        </w:rPr>
        <w:t>pa</w:t>
      </w:r>
      <w:r w:rsidR="002362E0">
        <w:rPr>
          <w:rFonts w:eastAsia="Aptos"/>
        </w:rPr>
        <w:t xml:space="preserve">rt of </w:t>
      </w:r>
      <w:r w:rsidRPr="004940F9">
        <w:rPr>
          <w:rFonts w:eastAsia="Aptos"/>
        </w:rPr>
        <w:t xml:space="preserve">the Hebrew Bible, and he tells her that Isaac is safe, which is true, and will soon appear with Abraham, which is not true.  No </w:t>
      </w:r>
      <w:proofErr w:type="gramStart"/>
      <w:r w:rsidRPr="004940F9">
        <w:rPr>
          <w:rFonts w:eastAsia="Aptos"/>
        </w:rPr>
        <w:t>matter;</w:t>
      </w:r>
      <w:proofErr w:type="gramEnd"/>
      <w:r w:rsidRPr="004940F9">
        <w:rPr>
          <w:rFonts w:eastAsia="Aptos"/>
        </w:rPr>
        <w:t xml:space="preserve"> the news is so good that Sarah dies in a burst of happiness</w:t>
      </w:r>
      <w:r w:rsidR="00D7405E">
        <w:rPr>
          <w:rFonts w:eastAsia="Aptos"/>
        </w:rPr>
        <w:t xml:space="preserve">, or </w:t>
      </w:r>
      <w:r w:rsidR="0087558C">
        <w:rPr>
          <w:rFonts w:eastAsia="Aptos"/>
        </w:rPr>
        <w:t>maybe in a burst of despair when he does not appear</w:t>
      </w:r>
      <w:r w:rsidRPr="004940F9">
        <w:rPr>
          <w:rFonts w:eastAsia="Aptos"/>
        </w:rPr>
        <w:t>.  What an enigmatic ending between myth and history!</w:t>
      </w:r>
    </w:p>
    <w:p w14:paraId="33F43086" w14:textId="77777777" w:rsidR="004940F9" w:rsidRPr="004940F9" w:rsidRDefault="004940F9" w:rsidP="004940F9">
      <w:pPr>
        <w:spacing w:line="254" w:lineRule="auto"/>
        <w:rPr>
          <w:rFonts w:eastAsia="Aptos"/>
        </w:rPr>
      </w:pPr>
      <w:r w:rsidRPr="004940F9">
        <w:rPr>
          <w:rFonts w:eastAsia="Aptos"/>
        </w:rPr>
        <w:t>Shabbat shalom,</w:t>
      </w:r>
    </w:p>
    <w:p w14:paraId="174F4FF9" w14:textId="77777777" w:rsidR="004940F9" w:rsidRPr="00455D03" w:rsidRDefault="004940F9" w:rsidP="009F0371">
      <w:pPr>
        <w:spacing w:line="256" w:lineRule="auto"/>
        <w:rPr>
          <w:rFonts w:eastAsia="Aptos"/>
        </w:rPr>
      </w:pPr>
    </w:p>
    <w:sectPr w:rsidR="004940F9" w:rsidRPr="00455D03" w:rsidSect="004D6D51">
      <w:headerReference w:type="default" r:id="rId6"/>
      <w:footerReference w:type="default" r:id="rId7"/>
      <w:pgSz w:w="12240" w:h="15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9F034" w14:textId="77777777" w:rsidR="00BF3FFA" w:rsidRDefault="00BF3FFA" w:rsidP="00BB3975">
      <w:pPr>
        <w:spacing w:after="0" w:line="240" w:lineRule="auto"/>
      </w:pPr>
      <w:r>
        <w:separator/>
      </w:r>
    </w:p>
  </w:endnote>
  <w:endnote w:type="continuationSeparator" w:id="0">
    <w:p w14:paraId="1E93A5C0" w14:textId="77777777" w:rsidR="00BF3FFA" w:rsidRDefault="00BF3FFA" w:rsidP="00BB3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485928"/>
      <w:docPartObj>
        <w:docPartGallery w:val="Page Numbers (Bottom of Page)"/>
        <w:docPartUnique/>
      </w:docPartObj>
    </w:sdtPr>
    <w:sdtEndPr>
      <w:rPr>
        <w:noProof/>
      </w:rPr>
    </w:sdtEndPr>
    <w:sdtContent>
      <w:p w14:paraId="6AF3A89D" w14:textId="152106EA" w:rsidR="004D6D51" w:rsidRDefault="004D6D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D88D0E" w14:textId="77777777" w:rsidR="00BB3975" w:rsidRDefault="00BB3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405D4" w14:textId="77777777" w:rsidR="00BF3FFA" w:rsidRDefault="00BF3FFA" w:rsidP="00BB3975">
      <w:pPr>
        <w:spacing w:after="0" w:line="240" w:lineRule="auto"/>
      </w:pPr>
      <w:r>
        <w:separator/>
      </w:r>
    </w:p>
  </w:footnote>
  <w:footnote w:type="continuationSeparator" w:id="0">
    <w:p w14:paraId="29046C59" w14:textId="77777777" w:rsidR="00BF3FFA" w:rsidRDefault="00BF3FFA" w:rsidP="00BB3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65166" w14:textId="66BBF795" w:rsidR="00BB3975" w:rsidRPr="00292A7E" w:rsidRDefault="00571935">
    <w:pPr>
      <w:pStyle w:val="Header"/>
      <w:rPr>
        <w:sz w:val="18"/>
        <w:szCs w:val="18"/>
      </w:rPr>
    </w:pPr>
    <w:r w:rsidRPr="00292A7E">
      <w:rPr>
        <w:sz w:val="18"/>
        <w:szCs w:val="18"/>
      </w:rPr>
      <w:t xml:space="preserve">David B. </w:t>
    </w:r>
    <w:r w:rsidR="00A04F62" w:rsidRPr="00292A7E">
      <w:rPr>
        <w:sz w:val="18"/>
        <w:szCs w:val="18"/>
      </w:rPr>
      <w:t>Brooks at</w:t>
    </w:r>
    <w:r w:rsidR="00D72E71" w:rsidRPr="00292A7E">
      <w:rPr>
        <w:sz w:val="18"/>
        <w:szCs w:val="18"/>
      </w:rPr>
      <w:t xml:space="preserve"> Adath Shalom Cong</w:t>
    </w:r>
    <w:r w:rsidR="007C13E8">
      <w:rPr>
        <w:sz w:val="18"/>
        <w:szCs w:val="18"/>
      </w:rPr>
      <w:t>re</w:t>
    </w:r>
    <w:r w:rsidR="004E316E">
      <w:rPr>
        <w:sz w:val="18"/>
        <w:szCs w:val="18"/>
      </w:rPr>
      <w:t>gation</w:t>
    </w:r>
    <w:r w:rsidR="00D72E71" w:rsidRPr="00292A7E">
      <w:rPr>
        <w:sz w:val="18"/>
        <w:szCs w:val="18"/>
      </w:rPr>
      <w:t>, Ottawa, ON</w:t>
    </w:r>
    <w:r w:rsidR="002338AD" w:rsidRPr="00292A7E">
      <w:rPr>
        <w:sz w:val="18"/>
        <w:szCs w:val="18"/>
      </w:rPr>
      <w:t>, Canada (</w:t>
    </w:r>
    <w:r w:rsidR="00331DF3" w:rsidRPr="00292A7E">
      <w:rPr>
        <w:sz w:val="18"/>
        <w:szCs w:val="18"/>
      </w:rPr>
      <w:t>09Nov2024)</w:t>
    </w:r>
  </w:p>
  <w:p w14:paraId="35B795A4" w14:textId="61049C5C" w:rsidR="00BB3975" w:rsidRDefault="00BB39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DD"/>
    <w:rsid w:val="00001BF8"/>
    <w:rsid w:val="0000265B"/>
    <w:rsid w:val="00004D5F"/>
    <w:rsid w:val="00013534"/>
    <w:rsid w:val="000239F4"/>
    <w:rsid w:val="00027C06"/>
    <w:rsid w:val="00027CB6"/>
    <w:rsid w:val="0004302D"/>
    <w:rsid w:val="00045B46"/>
    <w:rsid w:val="00062DD2"/>
    <w:rsid w:val="00067BB3"/>
    <w:rsid w:val="00072CA1"/>
    <w:rsid w:val="000A1377"/>
    <w:rsid w:val="000A69D8"/>
    <w:rsid w:val="000A6EA5"/>
    <w:rsid w:val="000C2D04"/>
    <w:rsid w:val="000C6625"/>
    <w:rsid w:val="000E1FE2"/>
    <w:rsid w:val="000E4355"/>
    <w:rsid w:val="000F7054"/>
    <w:rsid w:val="001044BB"/>
    <w:rsid w:val="0010453F"/>
    <w:rsid w:val="00116E02"/>
    <w:rsid w:val="0012111B"/>
    <w:rsid w:val="00123C20"/>
    <w:rsid w:val="00137207"/>
    <w:rsid w:val="00147D1A"/>
    <w:rsid w:val="001659C2"/>
    <w:rsid w:val="001770D2"/>
    <w:rsid w:val="00190FE0"/>
    <w:rsid w:val="001A5503"/>
    <w:rsid w:val="001B1C66"/>
    <w:rsid w:val="001B3429"/>
    <w:rsid w:val="001B45CE"/>
    <w:rsid w:val="001C5ABB"/>
    <w:rsid w:val="001D2834"/>
    <w:rsid w:val="001D7372"/>
    <w:rsid w:val="001D74D7"/>
    <w:rsid w:val="001F0AB5"/>
    <w:rsid w:val="001F6CF3"/>
    <w:rsid w:val="002026C9"/>
    <w:rsid w:val="0020609E"/>
    <w:rsid w:val="00207583"/>
    <w:rsid w:val="00216502"/>
    <w:rsid w:val="00222E02"/>
    <w:rsid w:val="002338AD"/>
    <w:rsid w:val="002362E0"/>
    <w:rsid w:val="00236EAD"/>
    <w:rsid w:val="002407E4"/>
    <w:rsid w:val="002467B2"/>
    <w:rsid w:val="00247517"/>
    <w:rsid w:val="00247DB9"/>
    <w:rsid w:val="00247E39"/>
    <w:rsid w:val="0025503C"/>
    <w:rsid w:val="00261673"/>
    <w:rsid w:val="00262470"/>
    <w:rsid w:val="00263EAA"/>
    <w:rsid w:val="00265787"/>
    <w:rsid w:val="00286658"/>
    <w:rsid w:val="00292A7E"/>
    <w:rsid w:val="002A0986"/>
    <w:rsid w:val="002A533E"/>
    <w:rsid w:val="002C3175"/>
    <w:rsid w:val="002D1D79"/>
    <w:rsid w:val="002D48F9"/>
    <w:rsid w:val="002E1330"/>
    <w:rsid w:val="002E58CE"/>
    <w:rsid w:val="002F2EC2"/>
    <w:rsid w:val="003150A5"/>
    <w:rsid w:val="00317474"/>
    <w:rsid w:val="00322118"/>
    <w:rsid w:val="00331DF3"/>
    <w:rsid w:val="003376C8"/>
    <w:rsid w:val="003431F2"/>
    <w:rsid w:val="00351CAD"/>
    <w:rsid w:val="00360318"/>
    <w:rsid w:val="003607F2"/>
    <w:rsid w:val="00362EDF"/>
    <w:rsid w:val="0038061D"/>
    <w:rsid w:val="0039227F"/>
    <w:rsid w:val="003A5BE2"/>
    <w:rsid w:val="003A6721"/>
    <w:rsid w:val="003B5395"/>
    <w:rsid w:val="003D065E"/>
    <w:rsid w:val="003E36CC"/>
    <w:rsid w:val="003E3D75"/>
    <w:rsid w:val="003F3227"/>
    <w:rsid w:val="003F4129"/>
    <w:rsid w:val="003F6093"/>
    <w:rsid w:val="00400801"/>
    <w:rsid w:val="00400B9B"/>
    <w:rsid w:val="00404789"/>
    <w:rsid w:val="004105EA"/>
    <w:rsid w:val="00421593"/>
    <w:rsid w:val="00445F06"/>
    <w:rsid w:val="00450A12"/>
    <w:rsid w:val="00455D03"/>
    <w:rsid w:val="00460344"/>
    <w:rsid w:val="004605CB"/>
    <w:rsid w:val="004615FA"/>
    <w:rsid w:val="0046383F"/>
    <w:rsid w:val="004721DF"/>
    <w:rsid w:val="004827F9"/>
    <w:rsid w:val="0048340F"/>
    <w:rsid w:val="00484B3E"/>
    <w:rsid w:val="004859B3"/>
    <w:rsid w:val="004940F9"/>
    <w:rsid w:val="004B0C02"/>
    <w:rsid w:val="004B773A"/>
    <w:rsid w:val="004C2E78"/>
    <w:rsid w:val="004C605B"/>
    <w:rsid w:val="004D21E1"/>
    <w:rsid w:val="004D6D51"/>
    <w:rsid w:val="004E316E"/>
    <w:rsid w:val="004E460B"/>
    <w:rsid w:val="00506824"/>
    <w:rsid w:val="00515B5A"/>
    <w:rsid w:val="00545268"/>
    <w:rsid w:val="00554CA4"/>
    <w:rsid w:val="00556599"/>
    <w:rsid w:val="00571935"/>
    <w:rsid w:val="0059704E"/>
    <w:rsid w:val="005B0736"/>
    <w:rsid w:val="005B3290"/>
    <w:rsid w:val="005B3328"/>
    <w:rsid w:val="005B7F39"/>
    <w:rsid w:val="005C62B4"/>
    <w:rsid w:val="005C788A"/>
    <w:rsid w:val="005D4EC0"/>
    <w:rsid w:val="005E72B6"/>
    <w:rsid w:val="005F69E6"/>
    <w:rsid w:val="0060529D"/>
    <w:rsid w:val="0062228A"/>
    <w:rsid w:val="0062612E"/>
    <w:rsid w:val="00631CD4"/>
    <w:rsid w:val="00633337"/>
    <w:rsid w:val="0065432E"/>
    <w:rsid w:val="00681643"/>
    <w:rsid w:val="0068226A"/>
    <w:rsid w:val="00684688"/>
    <w:rsid w:val="00686223"/>
    <w:rsid w:val="006B1E89"/>
    <w:rsid w:val="006C63BE"/>
    <w:rsid w:val="006D14FE"/>
    <w:rsid w:val="006D40DA"/>
    <w:rsid w:val="006D4262"/>
    <w:rsid w:val="006D7C2F"/>
    <w:rsid w:val="006E294F"/>
    <w:rsid w:val="006F0D6D"/>
    <w:rsid w:val="00702430"/>
    <w:rsid w:val="00702E79"/>
    <w:rsid w:val="007105E3"/>
    <w:rsid w:val="0073383C"/>
    <w:rsid w:val="00734B9C"/>
    <w:rsid w:val="007353A9"/>
    <w:rsid w:val="00744C85"/>
    <w:rsid w:val="00746499"/>
    <w:rsid w:val="007658B1"/>
    <w:rsid w:val="00765A7B"/>
    <w:rsid w:val="007849FD"/>
    <w:rsid w:val="00784C58"/>
    <w:rsid w:val="0078789D"/>
    <w:rsid w:val="00796754"/>
    <w:rsid w:val="007A0057"/>
    <w:rsid w:val="007B2788"/>
    <w:rsid w:val="007C13E8"/>
    <w:rsid w:val="007C260C"/>
    <w:rsid w:val="007D241B"/>
    <w:rsid w:val="007F0A64"/>
    <w:rsid w:val="008227DB"/>
    <w:rsid w:val="008234F5"/>
    <w:rsid w:val="00825F2E"/>
    <w:rsid w:val="00826419"/>
    <w:rsid w:val="00832E41"/>
    <w:rsid w:val="0083415C"/>
    <w:rsid w:val="0083590C"/>
    <w:rsid w:val="00837537"/>
    <w:rsid w:val="00847DB2"/>
    <w:rsid w:val="00852841"/>
    <w:rsid w:val="0087558C"/>
    <w:rsid w:val="0088390C"/>
    <w:rsid w:val="008843E2"/>
    <w:rsid w:val="008A319E"/>
    <w:rsid w:val="008B1200"/>
    <w:rsid w:val="008B23B7"/>
    <w:rsid w:val="008C0F3F"/>
    <w:rsid w:val="008E2639"/>
    <w:rsid w:val="008F5E80"/>
    <w:rsid w:val="00905D9F"/>
    <w:rsid w:val="00923324"/>
    <w:rsid w:val="00933399"/>
    <w:rsid w:val="00935F5D"/>
    <w:rsid w:val="00937007"/>
    <w:rsid w:val="009744A6"/>
    <w:rsid w:val="009801FF"/>
    <w:rsid w:val="00980F9B"/>
    <w:rsid w:val="0098612C"/>
    <w:rsid w:val="00994A9B"/>
    <w:rsid w:val="00994DC5"/>
    <w:rsid w:val="009A0883"/>
    <w:rsid w:val="009A11FB"/>
    <w:rsid w:val="009A37F5"/>
    <w:rsid w:val="009B1B23"/>
    <w:rsid w:val="009C7508"/>
    <w:rsid w:val="009D565B"/>
    <w:rsid w:val="009E03A5"/>
    <w:rsid w:val="009E07CD"/>
    <w:rsid w:val="009F0371"/>
    <w:rsid w:val="009F6B59"/>
    <w:rsid w:val="00A016E2"/>
    <w:rsid w:val="00A02BC9"/>
    <w:rsid w:val="00A04F62"/>
    <w:rsid w:val="00A166D7"/>
    <w:rsid w:val="00A31768"/>
    <w:rsid w:val="00A336D0"/>
    <w:rsid w:val="00A358C4"/>
    <w:rsid w:val="00A36CD1"/>
    <w:rsid w:val="00A51EA7"/>
    <w:rsid w:val="00A52588"/>
    <w:rsid w:val="00A60946"/>
    <w:rsid w:val="00A82D02"/>
    <w:rsid w:val="00A910CD"/>
    <w:rsid w:val="00A91303"/>
    <w:rsid w:val="00AD0E88"/>
    <w:rsid w:val="00AD6598"/>
    <w:rsid w:val="00AF2ABA"/>
    <w:rsid w:val="00B06215"/>
    <w:rsid w:val="00B1293C"/>
    <w:rsid w:val="00B3749B"/>
    <w:rsid w:val="00B429B0"/>
    <w:rsid w:val="00B55A89"/>
    <w:rsid w:val="00B57634"/>
    <w:rsid w:val="00B616EA"/>
    <w:rsid w:val="00B63942"/>
    <w:rsid w:val="00B63B3D"/>
    <w:rsid w:val="00B679D0"/>
    <w:rsid w:val="00B71CF7"/>
    <w:rsid w:val="00B7475C"/>
    <w:rsid w:val="00B8141B"/>
    <w:rsid w:val="00B844CE"/>
    <w:rsid w:val="00B90B5B"/>
    <w:rsid w:val="00B91F44"/>
    <w:rsid w:val="00B9555B"/>
    <w:rsid w:val="00B97CAF"/>
    <w:rsid w:val="00BA3D2A"/>
    <w:rsid w:val="00BB0D6D"/>
    <w:rsid w:val="00BB3975"/>
    <w:rsid w:val="00BB42AB"/>
    <w:rsid w:val="00BB7E3F"/>
    <w:rsid w:val="00BC7A14"/>
    <w:rsid w:val="00BD3E7F"/>
    <w:rsid w:val="00BF3FFA"/>
    <w:rsid w:val="00C23698"/>
    <w:rsid w:val="00C23CCB"/>
    <w:rsid w:val="00C2559F"/>
    <w:rsid w:val="00C2772D"/>
    <w:rsid w:val="00C44A13"/>
    <w:rsid w:val="00C4723A"/>
    <w:rsid w:val="00C520FE"/>
    <w:rsid w:val="00C74027"/>
    <w:rsid w:val="00C84203"/>
    <w:rsid w:val="00CA72EB"/>
    <w:rsid w:val="00CB0B54"/>
    <w:rsid w:val="00CB4DE4"/>
    <w:rsid w:val="00CB55DC"/>
    <w:rsid w:val="00CC76E0"/>
    <w:rsid w:val="00CF0578"/>
    <w:rsid w:val="00D14220"/>
    <w:rsid w:val="00D3094B"/>
    <w:rsid w:val="00D373D6"/>
    <w:rsid w:val="00D47DAC"/>
    <w:rsid w:val="00D53D22"/>
    <w:rsid w:val="00D573A4"/>
    <w:rsid w:val="00D72E71"/>
    <w:rsid w:val="00D7405E"/>
    <w:rsid w:val="00D7611A"/>
    <w:rsid w:val="00D86F08"/>
    <w:rsid w:val="00D934C0"/>
    <w:rsid w:val="00DA3A6E"/>
    <w:rsid w:val="00DA5BDD"/>
    <w:rsid w:val="00DB72CF"/>
    <w:rsid w:val="00DC31A1"/>
    <w:rsid w:val="00DC3643"/>
    <w:rsid w:val="00DC3C3E"/>
    <w:rsid w:val="00DC42BF"/>
    <w:rsid w:val="00DD5DE9"/>
    <w:rsid w:val="00DD7BF8"/>
    <w:rsid w:val="00DF4C44"/>
    <w:rsid w:val="00E11261"/>
    <w:rsid w:val="00E13091"/>
    <w:rsid w:val="00E15280"/>
    <w:rsid w:val="00E239FB"/>
    <w:rsid w:val="00E25E91"/>
    <w:rsid w:val="00E32BA2"/>
    <w:rsid w:val="00E403B5"/>
    <w:rsid w:val="00E43780"/>
    <w:rsid w:val="00E459E1"/>
    <w:rsid w:val="00E72BB1"/>
    <w:rsid w:val="00E75891"/>
    <w:rsid w:val="00E7797D"/>
    <w:rsid w:val="00E84534"/>
    <w:rsid w:val="00EC763D"/>
    <w:rsid w:val="00ED01E0"/>
    <w:rsid w:val="00ED42EF"/>
    <w:rsid w:val="00EE047B"/>
    <w:rsid w:val="00EF6441"/>
    <w:rsid w:val="00EF7A39"/>
    <w:rsid w:val="00F037BA"/>
    <w:rsid w:val="00F128C1"/>
    <w:rsid w:val="00F13FD3"/>
    <w:rsid w:val="00F26EE3"/>
    <w:rsid w:val="00F343EA"/>
    <w:rsid w:val="00F46B24"/>
    <w:rsid w:val="00F46D16"/>
    <w:rsid w:val="00F475C4"/>
    <w:rsid w:val="00F5395A"/>
    <w:rsid w:val="00F75AB1"/>
    <w:rsid w:val="00F770B8"/>
    <w:rsid w:val="00F86BFE"/>
    <w:rsid w:val="00F90CDA"/>
    <w:rsid w:val="00F92523"/>
    <w:rsid w:val="00FA64F0"/>
    <w:rsid w:val="00FC279B"/>
    <w:rsid w:val="00FF5767"/>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6F7D"/>
  <w15:chartTrackingRefBased/>
  <w15:docId w15:val="{81302BC7-B9E1-41EB-A155-B56636AD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CA"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BD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BD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5BD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5B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5BD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5BD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5BD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B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B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BD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BD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5BD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5B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5B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5B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5B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5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BD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BD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5BDD"/>
    <w:pPr>
      <w:spacing w:before="160"/>
      <w:jc w:val="center"/>
    </w:pPr>
    <w:rPr>
      <w:i/>
      <w:iCs/>
      <w:color w:val="404040" w:themeColor="text1" w:themeTint="BF"/>
    </w:rPr>
  </w:style>
  <w:style w:type="character" w:customStyle="1" w:styleId="QuoteChar">
    <w:name w:val="Quote Char"/>
    <w:basedOn w:val="DefaultParagraphFont"/>
    <w:link w:val="Quote"/>
    <w:uiPriority w:val="29"/>
    <w:rsid w:val="00DA5BDD"/>
    <w:rPr>
      <w:i/>
      <w:iCs/>
      <w:color w:val="404040" w:themeColor="text1" w:themeTint="BF"/>
    </w:rPr>
  </w:style>
  <w:style w:type="paragraph" w:styleId="ListParagraph">
    <w:name w:val="List Paragraph"/>
    <w:basedOn w:val="Normal"/>
    <w:uiPriority w:val="34"/>
    <w:qFormat/>
    <w:rsid w:val="00DA5BDD"/>
    <w:pPr>
      <w:ind w:left="720"/>
      <w:contextualSpacing/>
    </w:pPr>
  </w:style>
  <w:style w:type="character" w:styleId="IntenseEmphasis">
    <w:name w:val="Intense Emphasis"/>
    <w:basedOn w:val="DefaultParagraphFont"/>
    <w:uiPriority w:val="21"/>
    <w:qFormat/>
    <w:rsid w:val="00DA5BDD"/>
    <w:rPr>
      <w:i/>
      <w:iCs/>
      <w:color w:val="0F4761" w:themeColor="accent1" w:themeShade="BF"/>
    </w:rPr>
  </w:style>
  <w:style w:type="paragraph" w:styleId="IntenseQuote">
    <w:name w:val="Intense Quote"/>
    <w:basedOn w:val="Normal"/>
    <w:next w:val="Normal"/>
    <w:link w:val="IntenseQuoteChar"/>
    <w:uiPriority w:val="30"/>
    <w:qFormat/>
    <w:rsid w:val="00DA5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BDD"/>
    <w:rPr>
      <w:i/>
      <w:iCs/>
      <w:color w:val="0F4761" w:themeColor="accent1" w:themeShade="BF"/>
    </w:rPr>
  </w:style>
  <w:style w:type="character" w:styleId="IntenseReference">
    <w:name w:val="Intense Reference"/>
    <w:basedOn w:val="DefaultParagraphFont"/>
    <w:uiPriority w:val="32"/>
    <w:qFormat/>
    <w:rsid w:val="00DA5BDD"/>
    <w:rPr>
      <w:b/>
      <w:bCs/>
      <w:smallCaps/>
      <w:color w:val="0F4761" w:themeColor="accent1" w:themeShade="BF"/>
      <w:spacing w:val="5"/>
    </w:rPr>
  </w:style>
  <w:style w:type="paragraph" w:styleId="Header">
    <w:name w:val="header"/>
    <w:basedOn w:val="Normal"/>
    <w:link w:val="HeaderChar"/>
    <w:uiPriority w:val="99"/>
    <w:unhideWhenUsed/>
    <w:rsid w:val="00BB3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975"/>
  </w:style>
  <w:style w:type="paragraph" w:styleId="Footer">
    <w:name w:val="footer"/>
    <w:basedOn w:val="Normal"/>
    <w:link w:val="FooterChar"/>
    <w:uiPriority w:val="99"/>
    <w:unhideWhenUsed/>
    <w:rsid w:val="00BB3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975"/>
  </w:style>
  <w:style w:type="paragraph" w:styleId="NoSpacing">
    <w:name w:val="No Spacing"/>
    <w:uiPriority w:val="1"/>
    <w:qFormat/>
    <w:rsid w:val="00BB3975"/>
    <w:pPr>
      <w:spacing w:after="0" w:line="240" w:lineRule="auto"/>
    </w:pPr>
    <w:rPr>
      <w:rFonts w:asciiTheme="minorHAnsi" w:hAnsiTheme="minorHAnsi" w:cstheme="minorBidi"/>
      <w:color w:val="0E2841" w:themeColor="text2"/>
      <w:kern w:val="0"/>
      <w:sz w:val="20"/>
      <w:szCs w:val="2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278913">
      <w:bodyDiv w:val="1"/>
      <w:marLeft w:val="0"/>
      <w:marRight w:val="0"/>
      <w:marTop w:val="0"/>
      <w:marBottom w:val="0"/>
      <w:divBdr>
        <w:top w:val="none" w:sz="0" w:space="0" w:color="auto"/>
        <w:left w:val="none" w:sz="0" w:space="0" w:color="auto"/>
        <w:bottom w:val="none" w:sz="0" w:space="0" w:color="auto"/>
        <w:right w:val="none" w:sz="0" w:space="0" w:color="auto"/>
      </w:divBdr>
    </w:div>
    <w:div w:id="242571281">
      <w:bodyDiv w:val="1"/>
      <w:marLeft w:val="0"/>
      <w:marRight w:val="0"/>
      <w:marTop w:val="0"/>
      <w:marBottom w:val="0"/>
      <w:divBdr>
        <w:top w:val="none" w:sz="0" w:space="0" w:color="auto"/>
        <w:left w:val="none" w:sz="0" w:space="0" w:color="auto"/>
        <w:bottom w:val="none" w:sz="0" w:space="0" w:color="auto"/>
        <w:right w:val="none" w:sz="0" w:space="0" w:color="auto"/>
      </w:divBdr>
    </w:div>
    <w:div w:id="4007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Brooks</dc:creator>
  <cp:keywords/>
  <dc:description/>
  <cp:lastModifiedBy>David B. Brooks</cp:lastModifiedBy>
  <cp:revision>76</cp:revision>
  <cp:lastPrinted>2024-10-27T11:02:00Z</cp:lastPrinted>
  <dcterms:created xsi:type="dcterms:W3CDTF">2024-09-23T22:29:00Z</dcterms:created>
  <dcterms:modified xsi:type="dcterms:W3CDTF">2024-11-09T17:56:00Z</dcterms:modified>
</cp:coreProperties>
</file>